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E0" w:rsidRPr="00027A15" w:rsidRDefault="002A78E0">
      <w:pPr>
        <w:rPr>
          <w:b/>
          <w:u w:val="single"/>
        </w:rPr>
      </w:pPr>
      <w:r w:rsidRPr="00027A15">
        <w:rPr>
          <w:b/>
          <w:u w:val="single"/>
        </w:rPr>
        <w:t xml:space="preserve">Správa hlavného kontrolóra k návrhu úpravy rozpočtu  pre školy a školské zariadenia na základe vykonanej kontroly čerpania rozpočtu k 30.09.2020 a očakávane skutočnosti rozpočtu 2020 </w:t>
      </w:r>
    </w:p>
    <w:p w:rsidR="002A78E0" w:rsidRPr="00027A15" w:rsidRDefault="002A78E0">
      <w:pPr>
        <w:rPr>
          <w:b/>
        </w:rPr>
      </w:pPr>
    </w:p>
    <w:p w:rsidR="00775FCE" w:rsidRDefault="00775FCE"/>
    <w:p w:rsidR="00775FCE" w:rsidRDefault="00775FCE"/>
    <w:p w:rsidR="00775FCE" w:rsidRDefault="00775FCE"/>
    <w:p w:rsidR="00775FCE" w:rsidRDefault="00775FCE"/>
    <w:p w:rsidR="00775FCE" w:rsidRDefault="00775FCE"/>
    <w:p w:rsidR="00775FCE" w:rsidRDefault="00775FCE"/>
    <w:p w:rsidR="00775FCE" w:rsidRDefault="00775FCE"/>
    <w:p w:rsidR="00775FCE" w:rsidRDefault="00775FCE"/>
    <w:p w:rsidR="00775FCE" w:rsidRDefault="00775FCE"/>
    <w:p w:rsidR="00F667E1" w:rsidRDefault="00F667E1"/>
    <w:p w:rsidR="00F667E1" w:rsidRDefault="00F667E1"/>
    <w:p w:rsidR="00775FCE" w:rsidRDefault="00775FCE">
      <w:r>
        <w:t>Predkladá : Mgr.Adriana Kovács – hlavná kontrolórka obce</w:t>
      </w:r>
    </w:p>
    <w:p w:rsidR="00775FCE" w:rsidRDefault="00775FCE">
      <w:r>
        <w:t xml:space="preserve">Materiál na rokovanie OZ v Tekovských Lužanoch  dňa 25.11.2020 </w:t>
      </w:r>
    </w:p>
    <w:p w:rsidR="009D3DF6" w:rsidRDefault="009D3DF6"/>
    <w:p w:rsidR="009D3DF6" w:rsidRPr="009D3DF6" w:rsidRDefault="009D3DF6" w:rsidP="009D3DF6">
      <w:pPr>
        <w:rPr>
          <w:b/>
          <w:u w:val="single"/>
        </w:rPr>
      </w:pPr>
      <w:r w:rsidRPr="009D3DF6">
        <w:rPr>
          <w:b/>
          <w:u w:val="single"/>
        </w:rPr>
        <w:t>Návrh na uznesenie :</w:t>
      </w:r>
    </w:p>
    <w:p w:rsidR="009D3DF6" w:rsidRDefault="009D3DF6" w:rsidP="009D3DF6">
      <w:r>
        <w:t xml:space="preserve">Obecné zastupiteľstvo </w:t>
      </w:r>
    </w:p>
    <w:p w:rsidR="009D3DF6" w:rsidRDefault="009D3DF6" w:rsidP="009D3DF6">
      <w:pPr>
        <w:spacing w:after="0"/>
      </w:pPr>
      <w:r>
        <w:t xml:space="preserve">a/ prerokovalo správu hlavného kontrolóra obce </w:t>
      </w:r>
    </w:p>
    <w:p w:rsidR="009D3DF6" w:rsidRDefault="009D3DF6" w:rsidP="009D3DF6">
      <w:pPr>
        <w:spacing w:after="0"/>
      </w:pPr>
      <w:r>
        <w:t>b/ prerokovalo informáciu ohľadom financovania škôl a školských zariadení v roku 2020</w:t>
      </w:r>
    </w:p>
    <w:p w:rsidR="009D3DF6" w:rsidRDefault="009D3DF6" w:rsidP="009D3DF6">
      <w:pPr>
        <w:spacing w:after="0"/>
      </w:pPr>
      <w:r>
        <w:t>c/ schvaľuje postup zriaďovateľa v súlade s ustanovením §4 odsek 9 Zákona č. zákona č. 597/2003 Z. z. o financovaní základných škôl, stredných škôl a školských zariadení v znení neskorších predpisov, a prerozdeliť finančné prostriedky na rok 2020 na normatívne financovanie v rozsahu:</w:t>
      </w:r>
    </w:p>
    <w:p w:rsidR="009D3DF6" w:rsidRDefault="009D3DF6" w:rsidP="009D3DF6">
      <w:pPr>
        <w:spacing w:after="0"/>
      </w:pPr>
      <w:r>
        <w:t>Základná škola</w:t>
      </w:r>
      <w:r>
        <w:tab/>
      </w:r>
      <w:r>
        <w:tab/>
      </w:r>
      <w:r>
        <w:tab/>
      </w:r>
      <w:r>
        <w:tab/>
        <w:t>621 975 EUR</w:t>
      </w:r>
    </w:p>
    <w:p w:rsidR="00775FCE" w:rsidRDefault="009D3DF6" w:rsidP="009D3DF6">
      <w:pPr>
        <w:spacing w:after="0"/>
      </w:pPr>
      <w:r>
        <w:t>Základná škola s VJM</w:t>
      </w:r>
      <w:r>
        <w:tab/>
      </w:r>
      <w:r>
        <w:tab/>
      </w:r>
      <w:r>
        <w:tab/>
        <w:t>172 136 EUR</w:t>
      </w:r>
    </w:p>
    <w:p w:rsidR="00775FCE" w:rsidRDefault="00775FCE" w:rsidP="009D3DF6">
      <w:pPr>
        <w:spacing w:after="0"/>
      </w:pPr>
    </w:p>
    <w:p w:rsidR="00775FCE" w:rsidRDefault="00775FCE"/>
    <w:p w:rsidR="00775FCE" w:rsidRDefault="00775FCE"/>
    <w:p w:rsidR="00775FCE" w:rsidRDefault="00775FCE"/>
    <w:p w:rsidR="009C528C" w:rsidRDefault="009C528C"/>
    <w:p w:rsidR="002A78E0" w:rsidRDefault="00027A15" w:rsidP="002A78E0">
      <w:r>
        <w:lastRenderedPageBreak/>
        <w:t>C</w:t>
      </w:r>
      <w:r w:rsidR="002A78E0">
        <w:t>ieľom tejto správy je na základe záverov  a výstupov z vykonanej kontroly čerpania finančných prostriedkov na osobné náklady k 30.09.2020 použiť výstupy k návrhu úpravy rozpočtu, a prerozdeleniu finančných prostriedkov ku koncu roka 2020 na úseku normatívneho financovania škôl zriadených obcou.</w:t>
      </w:r>
    </w:p>
    <w:p w:rsidR="00027A15" w:rsidRDefault="00027A15" w:rsidP="002A78E0">
      <w:r>
        <w:t>Kontrola vykonaná v rozsahu ustanovenia §18d  Zákona č. 369/1990 Zb. o obecnom zriadení v znení neskorších predpisov.</w:t>
      </w:r>
    </w:p>
    <w:p w:rsidR="00663EB4" w:rsidRDefault="00663EB4" w:rsidP="002A78E0">
      <w:r>
        <w:t>Prílohou k správe je rozpočet Obce Tekovské Lužany na rok 2020 s návrhom na úpravu a OS 2020.</w:t>
      </w:r>
    </w:p>
    <w:p w:rsidR="00DE0136" w:rsidRPr="005E5CCF" w:rsidRDefault="00775FCE">
      <w:pPr>
        <w:rPr>
          <w:u w:val="single"/>
        </w:rPr>
      </w:pPr>
      <w:r w:rsidRPr="005E5CCF">
        <w:rPr>
          <w:u w:val="single"/>
        </w:rPr>
        <w:t>Základné predpisy upravujúce  fin</w:t>
      </w:r>
      <w:r w:rsidR="00DE0136" w:rsidRPr="005E5CCF">
        <w:rPr>
          <w:u w:val="single"/>
        </w:rPr>
        <w:t>ancovanie regionálneho školstva zo štátneho rozpočtu:</w:t>
      </w:r>
    </w:p>
    <w:p w:rsidR="00775FCE" w:rsidRDefault="00775FCE" w:rsidP="002A3F1A">
      <w:pPr>
        <w:pStyle w:val="Odsekzoznamu"/>
        <w:numPr>
          <w:ilvl w:val="0"/>
          <w:numId w:val="4"/>
        </w:numPr>
        <w:spacing w:after="0"/>
      </w:pPr>
      <w:r w:rsidRPr="002A3F1A">
        <w:rPr>
          <w:b/>
        </w:rPr>
        <w:t>Zákon č. 245/2008</w:t>
      </w:r>
      <w:r>
        <w:t xml:space="preserve"> Z.z. o výchove a vzdelávaní  /školský zákon / a o zmene a d</w:t>
      </w:r>
      <w:r w:rsidR="00DE0136">
        <w:t>o</w:t>
      </w:r>
      <w:r>
        <w:t>plnení niektorých Zákonov</w:t>
      </w:r>
    </w:p>
    <w:p w:rsidR="00775FCE" w:rsidRDefault="00775FCE" w:rsidP="00001B41">
      <w:pPr>
        <w:spacing w:after="0"/>
        <w:ind w:left="360"/>
      </w:pPr>
      <w:r>
        <w:t>2.</w:t>
      </w:r>
      <w:r w:rsidRPr="005E5CCF">
        <w:rPr>
          <w:b/>
        </w:rPr>
        <w:t>Zákon č. 596/2003</w:t>
      </w:r>
      <w:r>
        <w:t xml:space="preserve"> z.z. o štátnej správe v školstve a školskej samospráve a o zmene a doplnení niektorých zákonov</w:t>
      </w:r>
    </w:p>
    <w:p w:rsidR="00775FCE" w:rsidRDefault="00775FCE" w:rsidP="00001B41">
      <w:pPr>
        <w:spacing w:after="0"/>
        <w:ind w:left="360"/>
      </w:pPr>
      <w:r>
        <w:t xml:space="preserve">3. </w:t>
      </w:r>
      <w:r w:rsidRPr="005E5CCF">
        <w:rPr>
          <w:b/>
        </w:rPr>
        <w:t xml:space="preserve">Zákon č. 597/2003 </w:t>
      </w:r>
      <w:r>
        <w:t>Z.z. o financovaní základných škôl, stredných škôl a školských zariadení</w:t>
      </w:r>
    </w:p>
    <w:p w:rsidR="008C67EE" w:rsidRDefault="008C67EE" w:rsidP="00001B41">
      <w:pPr>
        <w:spacing w:after="0"/>
        <w:ind w:left="360"/>
      </w:pPr>
      <w:r>
        <w:t>4. Nariadenie vlády SR č. 630/2008 Z.z. ,ktorým sa ustanovujú podrobnosti rozpisu finančných prostriedkov zo štátneho rozpočtu pre školy a školské zariadenia v znení neskorších predpisov</w:t>
      </w:r>
    </w:p>
    <w:p w:rsidR="008C67EE" w:rsidRDefault="008C67EE" w:rsidP="00001B41">
      <w:pPr>
        <w:spacing w:after="0"/>
        <w:ind w:left="360"/>
      </w:pPr>
      <w:r>
        <w:t>5</w:t>
      </w:r>
      <w:r w:rsidR="00775FCE">
        <w:t xml:space="preserve">. </w:t>
      </w:r>
      <w:r w:rsidR="00775FCE" w:rsidRPr="005E5CCF">
        <w:rPr>
          <w:b/>
        </w:rPr>
        <w:t>Zákon č. 138/2019 Z</w:t>
      </w:r>
      <w:r w:rsidR="00775FCE">
        <w:t xml:space="preserve">.z. o pedagogických zamestnancoch a odborných zamestnancoch a o zmene a doplnení niektorých Zákonov </w:t>
      </w:r>
    </w:p>
    <w:p w:rsidR="00DE0136" w:rsidRDefault="00DE0136" w:rsidP="00001B41">
      <w:pPr>
        <w:spacing w:after="0"/>
        <w:ind w:left="360"/>
      </w:pPr>
    </w:p>
    <w:p w:rsidR="00DE0136" w:rsidRPr="005E5CCF" w:rsidRDefault="00DE0136" w:rsidP="00001B41">
      <w:pPr>
        <w:spacing w:after="0"/>
        <w:ind w:left="360"/>
        <w:rPr>
          <w:u w:val="single"/>
        </w:rPr>
      </w:pPr>
      <w:r>
        <w:t>a</w:t>
      </w:r>
      <w:r w:rsidR="005E5CCF">
        <w:t xml:space="preserve"> legislatívne </w:t>
      </w:r>
      <w:r>
        <w:t xml:space="preserve"> predpisy  upravujúce </w:t>
      </w:r>
      <w:r w:rsidRPr="005E5CCF">
        <w:rPr>
          <w:u w:val="single"/>
        </w:rPr>
        <w:t>financovanie z podielových daní obce materské školy a školské zariadenia:</w:t>
      </w:r>
    </w:p>
    <w:p w:rsidR="005E5CCF" w:rsidRDefault="005E5CCF" w:rsidP="005E5CCF">
      <w:pPr>
        <w:spacing w:after="0"/>
        <w:ind w:left="360"/>
      </w:pPr>
    </w:p>
    <w:p w:rsidR="005E5CCF" w:rsidRDefault="005E5CCF" w:rsidP="005E5CCF">
      <w:pPr>
        <w:spacing w:after="0"/>
        <w:ind w:left="360"/>
      </w:pPr>
      <w:r>
        <w:t>7.</w:t>
      </w:r>
      <w:r w:rsidRPr="005E5CCF">
        <w:rPr>
          <w:b/>
        </w:rPr>
        <w:t>Zákon č. 564/2004 Z</w:t>
      </w:r>
      <w:r>
        <w:t>. z.o rozpočtovom určení výnosu dane z príjmov územnej samospráve v znení neskorších predpisov -spôsob rozdeľovania a poukazovania výnosu dane do rozpočtu obcí a VÚC,</w:t>
      </w:r>
    </w:p>
    <w:p w:rsidR="005E5CCF" w:rsidRDefault="005E5CCF" w:rsidP="005E5CCF">
      <w:pPr>
        <w:spacing w:after="0"/>
        <w:ind w:left="360"/>
      </w:pPr>
      <w:r>
        <w:t>8.</w:t>
      </w:r>
      <w:r w:rsidRPr="005E5CCF">
        <w:rPr>
          <w:b/>
        </w:rPr>
        <w:t>Nariadenie vlády č. 668/2004 Z</w:t>
      </w:r>
      <w:r>
        <w:t>. z. o rozdeľovaní výnosu dane z príjmov územnej samospráve v znení neskorších predpisov- kritéria rozdeľovania výnosu dane do rozpočtu obcí a VÚC,</w:t>
      </w:r>
    </w:p>
    <w:p w:rsidR="005E5CCF" w:rsidRDefault="005E5CCF" w:rsidP="005E5CCF">
      <w:pPr>
        <w:spacing w:after="0"/>
        <w:ind w:left="360"/>
      </w:pPr>
      <w:r>
        <w:t>9.</w:t>
      </w:r>
      <w:r w:rsidRPr="005E5CCF">
        <w:rPr>
          <w:b/>
        </w:rPr>
        <w:t>Zákon č. 596/2003</w:t>
      </w:r>
      <w:r>
        <w:t xml:space="preserve"> Z. z.o štátnej správe v školstve a školskej samospráve a o zmene a doplnení niektorých zákonov v znení neskorších predpisov -spôsob poskytovania finančných prostriedkov obcou (§6 ods. 12) a VÚC (§9 ods.12),</w:t>
      </w:r>
    </w:p>
    <w:p w:rsidR="00DE0136" w:rsidRDefault="005E5CCF" w:rsidP="005E5CCF">
      <w:pPr>
        <w:spacing w:after="0"/>
        <w:ind w:left="360"/>
      </w:pPr>
      <w:r>
        <w:t>10.</w:t>
      </w:r>
      <w:r w:rsidRPr="005E5CCF">
        <w:rPr>
          <w:b/>
        </w:rPr>
        <w:t>Zákon č. 597/2003</w:t>
      </w:r>
      <w:r>
        <w:t xml:space="preserve"> Z. z.o financovaní základných škôl, stredných škôl a školských zariadení v znení neskorších predpisov  - zber údajov potrebných  na rozdeľovanie a poukazovanie výnosu dane obciam na školstvo (§7a)</w:t>
      </w:r>
    </w:p>
    <w:p w:rsidR="008C67EE" w:rsidRDefault="008C67EE" w:rsidP="00001B41">
      <w:pPr>
        <w:spacing w:after="0"/>
        <w:ind w:left="360"/>
      </w:pPr>
    </w:p>
    <w:p w:rsidR="008C67EE" w:rsidRDefault="008C67EE" w:rsidP="00001B41">
      <w:pPr>
        <w:spacing w:after="0"/>
        <w:ind w:left="360"/>
        <w:rPr>
          <w:u w:val="single"/>
        </w:rPr>
      </w:pPr>
      <w:r w:rsidRPr="001766E8">
        <w:rPr>
          <w:u w:val="single"/>
        </w:rPr>
        <w:t xml:space="preserve">Podkladom pre údaje k zisteniu očakávanej skutočnosti čerpania rozpočtu  k 31.12.2020 boli vyžiadané údaje z účtovníctva škôl a školských zariadení v zriaďovateľskej </w:t>
      </w:r>
      <w:r w:rsidR="001766E8">
        <w:rPr>
          <w:u w:val="single"/>
        </w:rPr>
        <w:t>pôsobnosti obce Tekovské Lužany:</w:t>
      </w:r>
    </w:p>
    <w:p w:rsidR="001766E8" w:rsidRDefault="001766E8" w:rsidP="00001B41">
      <w:pPr>
        <w:spacing w:after="0"/>
        <w:ind w:left="360"/>
        <w:rPr>
          <w:u w:val="single"/>
        </w:rPr>
      </w:pPr>
    </w:p>
    <w:p w:rsidR="004E32C4" w:rsidRDefault="004E32C4" w:rsidP="00001B41">
      <w:pPr>
        <w:spacing w:after="0"/>
        <w:ind w:left="360"/>
        <w:rPr>
          <w:u w:val="single"/>
        </w:rPr>
      </w:pPr>
    </w:p>
    <w:p w:rsidR="001766E8" w:rsidRDefault="001766E8" w:rsidP="00001B41">
      <w:pPr>
        <w:spacing w:after="0"/>
        <w:ind w:left="360"/>
      </w:pPr>
      <w:r w:rsidRPr="001766E8">
        <w:t>a/ Rekapitulácia miezd škôl a školských zariadení k 30.09.2020</w:t>
      </w:r>
      <w:r>
        <w:t xml:space="preserve"> sumárne,  a jednotlivo za mesiace apríl z dôvodu  vratky na SP ,  za mesiac september </w:t>
      </w:r>
    </w:p>
    <w:p w:rsidR="001766E8" w:rsidRDefault="001766E8" w:rsidP="00001B41">
      <w:pPr>
        <w:spacing w:after="0"/>
        <w:ind w:left="360"/>
      </w:pPr>
      <w:r>
        <w:t>b/ čerpanie rozpočtu k 30.09.2020</w:t>
      </w:r>
    </w:p>
    <w:p w:rsidR="001766E8" w:rsidRDefault="001766E8" w:rsidP="00001B41">
      <w:pPr>
        <w:spacing w:after="0"/>
        <w:ind w:left="360"/>
      </w:pPr>
      <w:r>
        <w:lastRenderedPageBreak/>
        <w:t>c/ VZN  obce Tekovské Lužany č. 7/2019 o určení výšky finančných prostriedkov na mzdy a prevádzku škôl a školských zariadení , účinnosť od 01.01. 2020</w:t>
      </w:r>
    </w:p>
    <w:p w:rsidR="001766E8" w:rsidRDefault="001766E8" w:rsidP="00001B41">
      <w:pPr>
        <w:spacing w:after="0"/>
        <w:ind w:left="360"/>
      </w:pPr>
    </w:p>
    <w:p w:rsidR="004E32C4" w:rsidRDefault="004E32C4" w:rsidP="00001B41">
      <w:pPr>
        <w:spacing w:after="0"/>
        <w:ind w:left="360"/>
      </w:pPr>
    </w:p>
    <w:p w:rsidR="001766E8" w:rsidRPr="00B06C06" w:rsidRDefault="00F667E1" w:rsidP="00001B41">
      <w:pPr>
        <w:spacing w:after="0"/>
        <w:ind w:left="360"/>
        <w:rPr>
          <w:u w:val="single"/>
        </w:rPr>
      </w:pPr>
      <w:r>
        <w:rPr>
          <w:u w:val="single"/>
        </w:rPr>
        <w:t xml:space="preserve">Rozpis </w:t>
      </w:r>
      <w:r w:rsidR="00B06C06" w:rsidRPr="00B06C06">
        <w:rPr>
          <w:u w:val="single"/>
        </w:rPr>
        <w:t xml:space="preserve"> rozpočtu po úprave na rok 2020</w:t>
      </w:r>
      <w:r w:rsidR="002D60CA">
        <w:rPr>
          <w:u w:val="single"/>
        </w:rPr>
        <w:t xml:space="preserve">  - normatívne financovanie zo ŠR</w:t>
      </w:r>
      <w:r w:rsidR="009D3DF6">
        <w:rPr>
          <w:u w:val="single"/>
        </w:rPr>
        <w:t xml:space="preserve"> v EUR</w:t>
      </w:r>
    </w:p>
    <w:p w:rsidR="001766E8" w:rsidRDefault="001766E8" w:rsidP="00001B41">
      <w:pPr>
        <w:spacing w:after="0"/>
        <w:ind w:left="360"/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34"/>
        <w:gridCol w:w="1458"/>
        <w:gridCol w:w="998"/>
        <w:gridCol w:w="1281"/>
        <w:gridCol w:w="1146"/>
        <w:gridCol w:w="1238"/>
        <w:gridCol w:w="1247"/>
      </w:tblGrid>
      <w:tr w:rsidR="002D60CA" w:rsidTr="002D60CA">
        <w:tc>
          <w:tcPr>
            <w:tcW w:w="1361" w:type="dxa"/>
          </w:tcPr>
          <w:p w:rsidR="002D60CA" w:rsidRPr="004E32C4" w:rsidRDefault="002D60CA" w:rsidP="00001B41">
            <w:pPr>
              <w:rPr>
                <w:b/>
              </w:rPr>
            </w:pPr>
            <w:r w:rsidRPr="004E32C4">
              <w:rPr>
                <w:b/>
              </w:rPr>
              <w:t>Názov školy</w:t>
            </w:r>
          </w:p>
        </w:tc>
        <w:tc>
          <w:tcPr>
            <w:tcW w:w="1468" w:type="dxa"/>
          </w:tcPr>
          <w:p w:rsidR="002D60CA" w:rsidRPr="004E32C4" w:rsidRDefault="002D60CA" w:rsidP="00001B41">
            <w:pPr>
              <w:rPr>
                <w:b/>
              </w:rPr>
            </w:pPr>
            <w:r w:rsidRPr="004E32C4">
              <w:rPr>
                <w:b/>
              </w:rPr>
              <w:t>ulica</w:t>
            </w:r>
          </w:p>
        </w:tc>
        <w:tc>
          <w:tcPr>
            <w:tcW w:w="1024" w:type="dxa"/>
          </w:tcPr>
          <w:p w:rsidR="002D60CA" w:rsidRDefault="002D60CA" w:rsidP="00001B41">
            <w:pPr>
              <w:rPr>
                <w:b/>
              </w:rPr>
            </w:pPr>
            <w:r>
              <w:rPr>
                <w:b/>
              </w:rPr>
              <w:t xml:space="preserve">počet </w:t>
            </w:r>
          </w:p>
          <w:p w:rsidR="002D60CA" w:rsidRPr="004E32C4" w:rsidRDefault="002D60CA" w:rsidP="00001B41">
            <w:pPr>
              <w:rPr>
                <w:b/>
              </w:rPr>
            </w:pPr>
            <w:r>
              <w:rPr>
                <w:b/>
              </w:rPr>
              <w:t>žiakov</w:t>
            </w:r>
          </w:p>
        </w:tc>
        <w:tc>
          <w:tcPr>
            <w:tcW w:w="1315" w:type="dxa"/>
          </w:tcPr>
          <w:p w:rsidR="002D60CA" w:rsidRPr="004E32C4" w:rsidRDefault="002D60CA" w:rsidP="00001B41">
            <w:pPr>
              <w:rPr>
                <w:b/>
              </w:rPr>
            </w:pPr>
            <w:r w:rsidRPr="004E32C4">
              <w:rPr>
                <w:b/>
              </w:rPr>
              <w:t>rozpočet na rok 2020</w:t>
            </w:r>
          </w:p>
        </w:tc>
        <w:tc>
          <w:tcPr>
            <w:tcW w:w="1198" w:type="dxa"/>
          </w:tcPr>
          <w:p w:rsidR="002D60CA" w:rsidRDefault="002D60CA" w:rsidP="00001B41">
            <w:pPr>
              <w:rPr>
                <w:b/>
              </w:rPr>
            </w:pPr>
            <w:r w:rsidRPr="004E32C4">
              <w:rPr>
                <w:b/>
              </w:rPr>
              <w:t xml:space="preserve">Mzdy </w:t>
            </w:r>
          </w:p>
          <w:p w:rsidR="002D60CA" w:rsidRDefault="002D60CA" w:rsidP="00001B41">
            <w:pPr>
              <w:rPr>
                <w:b/>
              </w:rPr>
            </w:pPr>
          </w:p>
          <w:p w:rsidR="002D60CA" w:rsidRPr="004E32C4" w:rsidRDefault="002D60CA" w:rsidP="00001B41">
            <w:pPr>
              <w:rPr>
                <w:b/>
              </w:rPr>
            </w:pPr>
            <w:r w:rsidRPr="004E32C4">
              <w:rPr>
                <w:b/>
              </w:rPr>
              <w:t>/610/</w:t>
            </w:r>
          </w:p>
        </w:tc>
        <w:tc>
          <w:tcPr>
            <w:tcW w:w="1277" w:type="dxa"/>
          </w:tcPr>
          <w:p w:rsidR="002D60CA" w:rsidRDefault="002D60CA" w:rsidP="00001B41">
            <w:pPr>
              <w:rPr>
                <w:b/>
              </w:rPr>
            </w:pPr>
            <w:r w:rsidRPr="004E32C4">
              <w:rPr>
                <w:b/>
              </w:rPr>
              <w:t xml:space="preserve">Odvody </w:t>
            </w:r>
          </w:p>
          <w:p w:rsidR="002D60CA" w:rsidRDefault="002D60CA" w:rsidP="00001B41">
            <w:pPr>
              <w:rPr>
                <w:b/>
              </w:rPr>
            </w:pPr>
          </w:p>
          <w:p w:rsidR="002D60CA" w:rsidRPr="004E32C4" w:rsidRDefault="002D60CA" w:rsidP="00001B41">
            <w:pPr>
              <w:rPr>
                <w:b/>
              </w:rPr>
            </w:pPr>
            <w:r w:rsidRPr="004E32C4">
              <w:rPr>
                <w:b/>
              </w:rPr>
              <w:t>/620/</w:t>
            </w:r>
          </w:p>
        </w:tc>
        <w:tc>
          <w:tcPr>
            <w:tcW w:w="1285" w:type="dxa"/>
          </w:tcPr>
          <w:p w:rsidR="002D60CA" w:rsidRPr="004E32C4" w:rsidRDefault="002D60CA" w:rsidP="00001B41">
            <w:pPr>
              <w:rPr>
                <w:b/>
              </w:rPr>
            </w:pPr>
            <w:r w:rsidRPr="004E32C4">
              <w:rPr>
                <w:b/>
              </w:rPr>
              <w:t>Tovary a služby /630/</w:t>
            </w:r>
          </w:p>
        </w:tc>
      </w:tr>
      <w:tr w:rsidR="002D60CA" w:rsidTr="002D60CA">
        <w:tc>
          <w:tcPr>
            <w:tcW w:w="1361" w:type="dxa"/>
          </w:tcPr>
          <w:p w:rsidR="002D60CA" w:rsidRDefault="002D60CA" w:rsidP="00001B41">
            <w:r>
              <w:t>ZŠ s</w:t>
            </w:r>
            <w:r w:rsidR="00676CC4">
              <w:t> </w:t>
            </w:r>
            <w:r>
              <w:t>VJ</w:t>
            </w:r>
            <w:r w:rsidR="00676CC4">
              <w:t>/</w:t>
            </w:r>
            <w:r>
              <w:t xml:space="preserve">M – Alápiskola </w:t>
            </w:r>
          </w:p>
        </w:tc>
        <w:tc>
          <w:tcPr>
            <w:tcW w:w="1468" w:type="dxa"/>
          </w:tcPr>
          <w:p w:rsidR="002D60CA" w:rsidRDefault="002D60CA" w:rsidP="00001B41">
            <w:r>
              <w:t xml:space="preserve">Komenského 37 </w:t>
            </w:r>
          </w:p>
        </w:tc>
        <w:tc>
          <w:tcPr>
            <w:tcW w:w="1024" w:type="dxa"/>
          </w:tcPr>
          <w:p w:rsidR="002D60CA" w:rsidRDefault="002D60CA" w:rsidP="00001B41">
            <w:r>
              <w:t>53</w:t>
            </w:r>
          </w:p>
        </w:tc>
        <w:tc>
          <w:tcPr>
            <w:tcW w:w="1315" w:type="dxa"/>
          </w:tcPr>
          <w:p w:rsidR="002D60CA" w:rsidRDefault="002D60CA" w:rsidP="00001B41">
            <w:r>
              <w:t>167 136</w:t>
            </w:r>
          </w:p>
        </w:tc>
        <w:tc>
          <w:tcPr>
            <w:tcW w:w="1198" w:type="dxa"/>
          </w:tcPr>
          <w:p w:rsidR="002D60CA" w:rsidRDefault="002D60CA" w:rsidP="00001B41">
            <w:r>
              <w:t>101 514</w:t>
            </w:r>
          </w:p>
        </w:tc>
        <w:tc>
          <w:tcPr>
            <w:tcW w:w="1277" w:type="dxa"/>
          </w:tcPr>
          <w:p w:rsidR="002D60CA" w:rsidRDefault="002D60CA" w:rsidP="00001B41">
            <w:r>
              <w:t>62 422</w:t>
            </w:r>
          </w:p>
        </w:tc>
        <w:tc>
          <w:tcPr>
            <w:tcW w:w="1285" w:type="dxa"/>
          </w:tcPr>
          <w:p w:rsidR="002D60CA" w:rsidRDefault="002D60CA" w:rsidP="00001B41">
            <w:r>
              <w:t>3200</w:t>
            </w:r>
          </w:p>
        </w:tc>
      </w:tr>
      <w:tr w:rsidR="002D60CA" w:rsidTr="002D60CA">
        <w:tc>
          <w:tcPr>
            <w:tcW w:w="1361" w:type="dxa"/>
          </w:tcPr>
          <w:p w:rsidR="002D60CA" w:rsidRDefault="002D60CA" w:rsidP="00001B41">
            <w:r>
              <w:t>ZŠ</w:t>
            </w:r>
          </w:p>
        </w:tc>
        <w:tc>
          <w:tcPr>
            <w:tcW w:w="1468" w:type="dxa"/>
          </w:tcPr>
          <w:p w:rsidR="002D60CA" w:rsidRDefault="002D60CA" w:rsidP="00001B41">
            <w:r>
              <w:t>Komenského 37</w:t>
            </w:r>
          </w:p>
        </w:tc>
        <w:tc>
          <w:tcPr>
            <w:tcW w:w="1024" w:type="dxa"/>
          </w:tcPr>
          <w:p w:rsidR="002D60CA" w:rsidRDefault="002D60CA" w:rsidP="00001B41">
            <w:r>
              <w:t>229</w:t>
            </w:r>
          </w:p>
        </w:tc>
        <w:tc>
          <w:tcPr>
            <w:tcW w:w="1315" w:type="dxa"/>
          </w:tcPr>
          <w:p w:rsidR="002D60CA" w:rsidRDefault="002D60CA" w:rsidP="00001B41">
            <w:r>
              <w:t>626 975</w:t>
            </w:r>
          </w:p>
        </w:tc>
        <w:tc>
          <w:tcPr>
            <w:tcW w:w="1198" w:type="dxa"/>
          </w:tcPr>
          <w:p w:rsidR="002D60CA" w:rsidRDefault="002D60CA" w:rsidP="00001B41">
            <w:r>
              <w:t>351 442</w:t>
            </w:r>
          </w:p>
        </w:tc>
        <w:tc>
          <w:tcPr>
            <w:tcW w:w="1277" w:type="dxa"/>
          </w:tcPr>
          <w:p w:rsidR="002D60CA" w:rsidRDefault="002D60CA" w:rsidP="00001B41">
            <w:r>
              <w:t>215 733</w:t>
            </w:r>
          </w:p>
        </w:tc>
        <w:tc>
          <w:tcPr>
            <w:tcW w:w="1285" w:type="dxa"/>
          </w:tcPr>
          <w:p w:rsidR="002D60CA" w:rsidRDefault="002D60CA" w:rsidP="00001B41">
            <w:r>
              <w:t>59 800</w:t>
            </w:r>
          </w:p>
        </w:tc>
      </w:tr>
    </w:tbl>
    <w:p w:rsidR="00B06C06" w:rsidRDefault="00B06C06" w:rsidP="00001B41">
      <w:pPr>
        <w:spacing w:after="0"/>
        <w:ind w:left="360"/>
      </w:pPr>
    </w:p>
    <w:p w:rsidR="008C67EE" w:rsidRDefault="008C67EE" w:rsidP="00001B41">
      <w:pPr>
        <w:spacing w:after="0"/>
        <w:ind w:left="360"/>
      </w:pPr>
    </w:p>
    <w:p w:rsidR="008C67EE" w:rsidRPr="00F87C81" w:rsidRDefault="00F87C81" w:rsidP="00001B41">
      <w:pPr>
        <w:spacing w:after="0"/>
        <w:ind w:left="360"/>
        <w:rPr>
          <w:u w:val="single"/>
        </w:rPr>
      </w:pPr>
      <w:r w:rsidRPr="00F87C81">
        <w:rPr>
          <w:u w:val="single"/>
        </w:rPr>
        <w:t>Výška dotácie z podielových daní na dofinancovanie OK pre rok 2020 podľa VZN č. 7/2019</w:t>
      </w:r>
      <w:r w:rsidR="00C70B2F">
        <w:rPr>
          <w:u w:val="single"/>
        </w:rPr>
        <w:t xml:space="preserve"> v EUR</w:t>
      </w:r>
    </w:p>
    <w:p w:rsidR="00F87C81" w:rsidRDefault="00F87C81" w:rsidP="00001B41">
      <w:pPr>
        <w:spacing w:after="0"/>
        <w:ind w:left="360"/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905"/>
        <w:gridCol w:w="2914"/>
        <w:gridCol w:w="2883"/>
      </w:tblGrid>
      <w:tr w:rsidR="00F87C81" w:rsidTr="00F87C81">
        <w:tc>
          <w:tcPr>
            <w:tcW w:w="3070" w:type="dxa"/>
          </w:tcPr>
          <w:p w:rsidR="00F87C81" w:rsidRPr="00F87C81" w:rsidRDefault="00F87C81" w:rsidP="00001B41">
            <w:pPr>
              <w:rPr>
                <w:b/>
              </w:rPr>
            </w:pPr>
            <w:r w:rsidRPr="00F87C81">
              <w:rPr>
                <w:b/>
              </w:rPr>
              <w:t>zariadenie</w:t>
            </w:r>
          </w:p>
        </w:tc>
        <w:tc>
          <w:tcPr>
            <w:tcW w:w="3071" w:type="dxa"/>
          </w:tcPr>
          <w:p w:rsidR="00F87C81" w:rsidRPr="00F87C81" w:rsidRDefault="00F87C81" w:rsidP="00001B41">
            <w:pPr>
              <w:rPr>
                <w:b/>
              </w:rPr>
            </w:pPr>
            <w:r w:rsidRPr="00F87C81">
              <w:rPr>
                <w:b/>
              </w:rPr>
              <w:t>výška na 1 dieťa/žiaka</w:t>
            </w:r>
          </w:p>
        </w:tc>
        <w:tc>
          <w:tcPr>
            <w:tcW w:w="3071" w:type="dxa"/>
          </w:tcPr>
          <w:p w:rsidR="00F87C81" w:rsidRPr="00F87C81" w:rsidRDefault="00F87C81" w:rsidP="00001B41">
            <w:pPr>
              <w:rPr>
                <w:b/>
              </w:rPr>
            </w:pPr>
            <w:r w:rsidRPr="00F87C81">
              <w:rPr>
                <w:b/>
              </w:rPr>
              <w:t>dotácia rok 2020</w:t>
            </w:r>
          </w:p>
        </w:tc>
      </w:tr>
      <w:tr w:rsidR="00F87C81" w:rsidTr="00F87C81">
        <w:tc>
          <w:tcPr>
            <w:tcW w:w="3070" w:type="dxa"/>
          </w:tcPr>
          <w:p w:rsidR="00F87C81" w:rsidRDefault="00C70B2F" w:rsidP="00001B41">
            <w:r>
              <w:t xml:space="preserve">Materská škola </w:t>
            </w:r>
          </w:p>
        </w:tc>
        <w:tc>
          <w:tcPr>
            <w:tcW w:w="3071" w:type="dxa"/>
          </w:tcPr>
          <w:p w:rsidR="00F87C81" w:rsidRDefault="00C70B2F" w:rsidP="00001B41">
            <w:r>
              <w:t>2560,19</w:t>
            </w:r>
          </w:p>
        </w:tc>
        <w:tc>
          <w:tcPr>
            <w:tcW w:w="3071" w:type="dxa"/>
          </w:tcPr>
          <w:p w:rsidR="00F87C81" w:rsidRDefault="00C70B2F" w:rsidP="00001B41">
            <w:r>
              <w:t>151 052</w:t>
            </w:r>
          </w:p>
        </w:tc>
      </w:tr>
      <w:tr w:rsidR="00F87C81" w:rsidTr="00F87C81">
        <w:tc>
          <w:tcPr>
            <w:tcW w:w="3070" w:type="dxa"/>
          </w:tcPr>
          <w:p w:rsidR="00F87C81" w:rsidRDefault="00C70B2F" w:rsidP="00001B41">
            <w:r>
              <w:t>ŠJ pri MŠ</w:t>
            </w:r>
          </w:p>
        </w:tc>
        <w:tc>
          <w:tcPr>
            <w:tcW w:w="3071" w:type="dxa"/>
          </w:tcPr>
          <w:p w:rsidR="00F87C81" w:rsidRDefault="00C70B2F" w:rsidP="00001B41">
            <w:r>
              <w:t>168,81</w:t>
            </w:r>
          </w:p>
        </w:tc>
        <w:tc>
          <w:tcPr>
            <w:tcW w:w="3071" w:type="dxa"/>
          </w:tcPr>
          <w:p w:rsidR="00F87C81" w:rsidRDefault="00C70B2F" w:rsidP="00001B41">
            <w:r>
              <w:t>9960</w:t>
            </w:r>
          </w:p>
        </w:tc>
      </w:tr>
      <w:tr w:rsidR="00F87C81" w:rsidTr="00F87C81">
        <w:tc>
          <w:tcPr>
            <w:tcW w:w="3070" w:type="dxa"/>
          </w:tcPr>
          <w:p w:rsidR="00F87C81" w:rsidRDefault="00C70B2F" w:rsidP="00001B41">
            <w:r>
              <w:t>ŠKD pri ZŠ</w:t>
            </w:r>
          </w:p>
        </w:tc>
        <w:tc>
          <w:tcPr>
            <w:tcW w:w="3071" w:type="dxa"/>
          </w:tcPr>
          <w:p w:rsidR="00F87C81" w:rsidRDefault="00C70B2F" w:rsidP="00001B41">
            <w:r>
              <w:t>562,68</w:t>
            </w:r>
          </w:p>
        </w:tc>
        <w:tc>
          <w:tcPr>
            <w:tcW w:w="3071" w:type="dxa"/>
          </w:tcPr>
          <w:p w:rsidR="00F87C81" w:rsidRDefault="00C70B2F" w:rsidP="00001B41">
            <w:r>
              <w:t>26 261</w:t>
            </w:r>
          </w:p>
        </w:tc>
      </w:tr>
      <w:tr w:rsidR="00F87C81" w:rsidTr="00F87C81">
        <w:tc>
          <w:tcPr>
            <w:tcW w:w="3070" w:type="dxa"/>
          </w:tcPr>
          <w:p w:rsidR="00F87C81" w:rsidRDefault="00C70B2F" w:rsidP="00001B41">
            <w:r>
              <w:t>ŠKD pri ZŠ s VJM</w:t>
            </w:r>
          </w:p>
        </w:tc>
        <w:tc>
          <w:tcPr>
            <w:tcW w:w="3071" w:type="dxa"/>
          </w:tcPr>
          <w:p w:rsidR="00F87C81" w:rsidRDefault="00C70B2F" w:rsidP="00001B41">
            <w:r>
              <w:t>562,68</w:t>
            </w:r>
          </w:p>
        </w:tc>
        <w:tc>
          <w:tcPr>
            <w:tcW w:w="3071" w:type="dxa"/>
          </w:tcPr>
          <w:p w:rsidR="00F87C81" w:rsidRDefault="00C70B2F" w:rsidP="00001B41">
            <w:r>
              <w:t>12 379</w:t>
            </w:r>
          </w:p>
        </w:tc>
      </w:tr>
      <w:tr w:rsidR="00A13482" w:rsidTr="00F87C81">
        <w:tc>
          <w:tcPr>
            <w:tcW w:w="3070" w:type="dxa"/>
          </w:tcPr>
          <w:p w:rsidR="00A13482" w:rsidRDefault="00A13482" w:rsidP="00001B41">
            <w:r>
              <w:t>ŠJ Dunajská 4</w:t>
            </w:r>
          </w:p>
        </w:tc>
        <w:tc>
          <w:tcPr>
            <w:tcW w:w="3071" w:type="dxa"/>
          </w:tcPr>
          <w:p w:rsidR="00A13482" w:rsidRDefault="00A13482" w:rsidP="00001B41">
            <w:r>
              <w:t>168,81</w:t>
            </w:r>
          </w:p>
        </w:tc>
        <w:tc>
          <w:tcPr>
            <w:tcW w:w="3071" w:type="dxa"/>
          </w:tcPr>
          <w:p w:rsidR="00A13482" w:rsidRDefault="00A13482" w:rsidP="00001B41">
            <w:r>
              <w:t>48 109</w:t>
            </w:r>
          </w:p>
        </w:tc>
      </w:tr>
    </w:tbl>
    <w:p w:rsidR="00D7495F" w:rsidRDefault="00D7495F" w:rsidP="00001B41">
      <w:pPr>
        <w:spacing w:after="0"/>
        <w:ind w:left="360"/>
      </w:pPr>
    </w:p>
    <w:p w:rsidR="00C4486D" w:rsidRDefault="00C816B8" w:rsidP="00001B41">
      <w:pPr>
        <w:spacing w:after="0"/>
        <w:ind w:left="360"/>
      </w:pPr>
      <w:r>
        <w:t xml:space="preserve">V pôvodnom </w:t>
      </w:r>
      <w:r w:rsidR="001F6512">
        <w:t xml:space="preserve">návrhu rozpočtu v príjmovej </w:t>
      </w:r>
      <w:r w:rsidR="000F371A">
        <w:t xml:space="preserve">časti obec mala obec rozpočtovaný Výnos dane z príjmu poukázaný samospráve v sume 950 963 EUR.  V priebehu roka 2020 MF SR pri poslednej prognóze vývoja podielových daní pre obce a VÚC z dôvodu pandemickej situácie vyvolanej COVID 19 , sa pre obec počíta s príjmom 899 429 </w:t>
      </w:r>
      <w:r w:rsidR="0003026B">
        <w:t>EUR, posledná prognóza z júna 2020.</w:t>
      </w:r>
    </w:p>
    <w:p w:rsidR="009E260C" w:rsidRDefault="009E260C" w:rsidP="00001B41">
      <w:pPr>
        <w:spacing w:after="0"/>
        <w:ind w:left="360"/>
      </w:pPr>
      <w:r>
        <w:t>Z uvedených dôvodov došlo aj k poklesu jednotkového koeficientu na žiaka, z ktorého sa vychádza pri schvaľovaní originálneho financovania. Pôvodne to bola výška  95,28 EUR, podľa prognózy a poklesu PD to vychádza na 90,07 EUR.</w:t>
      </w:r>
      <w:r w:rsidR="00A13482">
        <w:t xml:space="preserve"> </w:t>
      </w:r>
    </w:p>
    <w:p w:rsidR="00FA2334" w:rsidRDefault="00FA2334" w:rsidP="00001B41">
      <w:pPr>
        <w:spacing w:after="0"/>
        <w:ind w:left="360"/>
      </w:pPr>
      <w:r>
        <w:t xml:space="preserve">Finančné prostriedky na originálne kompetencie pre školy a školské zariadenia zriadené obcou  , určené VZN  spolu vo výške  247 751 EUR , podľa prognózy budú predstavovať z podielových daní 27,5%. </w:t>
      </w:r>
    </w:p>
    <w:p w:rsidR="0003026B" w:rsidRDefault="0003026B" w:rsidP="00001B41">
      <w:pPr>
        <w:spacing w:after="0"/>
        <w:ind w:left="360"/>
      </w:pPr>
    </w:p>
    <w:p w:rsidR="00B70EDF" w:rsidRDefault="00B70EDF" w:rsidP="00001B41">
      <w:pPr>
        <w:spacing w:after="0"/>
        <w:ind w:left="360"/>
      </w:pPr>
      <w:r>
        <w:t>VZN č. 7/2019 určuje aj v zmysle zákona č. 564/2004 z.z. o rozpočtovom určení výnosu dane z prímov územnej samospráve objem finančných prostriedkov na záujmové aktivity občanov do 25 rokov  - výšku príspevku na záujmové vzdelávanie v CVČ a v ZUŠ.</w:t>
      </w:r>
    </w:p>
    <w:p w:rsidR="0003026B" w:rsidRDefault="0003026B" w:rsidP="00001B41">
      <w:pPr>
        <w:spacing w:after="0"/>
        <w:ind w:left="360"/>
      </w:pPr>
    </w:p>
    <w:p w:rsidR="00676CC4" w:rsidRDefault="00183A8F" w:rsidP="00001B41">
      <w:pPr>
        <w:spacing w:after="0"/>
        <w:ind w:left="360"/>
      </w:pPr>
      <w:r>
        <w:t>Obec ku dňu vypracovania správy z dôvodu finančnej situácie znížením podielových daní v príjmovej časti rozpočtu na základe vyjadrenia účtovníčky , finančné prostriedky na financovanie originálnych kompetencií pre ŠKD nevedela dodržať ustanovenie čl. V. odsek 1 VZN č. 7/2019 . Z uvedených dôvodov pre ZŠ bolo poslaných 4665 EUR, dlžna suma na OK je 25 062 EUR podľa platného VZN.</w:t>
      </w:r>
    </w:p>
    <w:p w:rsidR="00183A8F" w:rsidRDefault="00183A8F" w:rsidP="00001B41">
      <w:pPr>
        <w:spacing w:after="0"/>
        <w:ind w:left="360"/>
      </w:pPr>
      <w:r>
        <w:t>Pre ZŠ s VJM  bolo poslaných na ŠKD 4577 EUR, na dorovnanie sumy určenej na OK podľa schváleného VZN je potrebné doposlať z rozpočtu obce 8000 EUR  na rok 2020.</w:t>
      </w:r>
    </w:p>
    <w:p w:rsidR="0094261F" w:rsidRPr="00232D3A" w:rsidRDefault="0074441E">
      <w:pPr>
        <w:rPr>
          <w:b/>
          <w:u w:val="single"/>
        </w:rPr>
      </w:pPr>
      <w:r w:rsidRPr="00232D3A">
        <w:rPr>
          <w:b/>
          <w:u w:val="single"/>
        </w:rPr>
        <w:lastRenderedPageBreak/>
        <w:t xml:space="preserve">Základná škola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0"/>
        <w:gridCol w:w="1482"/>
        <w:gridCol w:w="1506"/>
        <w:gridCol w:w="1507"/>
        <w:gridCol w:w="1518"/>
        <w:gridCol w:w="1519"/>
      </w:tblGrid>
      <w:tr w:rsidR="00232D3A" w:rsidTr="0074441E">
        <w:tc>
          <w:tcPr>
            <w:tcW w:w="1535" w:type="dxa"/>
          </w:tcPr>
          <w:p w:rsidR="0074441E" w:rsidRDefault="0074441E">
            <w:r>
              <w:t>funkčná klasikácia</w:t>
            </w:r>
          </w:p>
        </w:tc>
        <w:tc>
          <w:tcPr>
            <w:tcW w:w="1535" w:type="dxa"/>
          </w:tcPr>
          <w:p w:rsidR="0074441E" w:rsidRDefault="0074441E">
            <w:r>
              <w:t>EK</w:t>
            </w:r>
          </w:p>
        </w:tc>
        <w:tc>
          <w:tcPr>
            <w:tcW w:w="1535" w:type="dxa"/>
          </w:tcPr>
          <w:p w:rsidR="0074441E" w:rsidRDefault="0074441E">
            <w:r>
              <w:t xml:space="preserve">rozpočet </w:t>
            </w:r>
          </w:p>
          <w:p w:rsidR="0074441E" w:rsidRDefault="0074441E">
            <w:r>
              <w:t>2020</w:t>
            </w:r>
          </w:p>
        </w:tc>
        <w:tc>
          <w:tcPr>
            <w:tcW w:w="1535" w:type="dxa"/>
          </w:tcPr>
          <w:p w:rsidR="0074441E" w:rsidRDefault="00232D3A" w:rsidP="00232D3A">
            <w:r>
              <w:t>I.úprava rozpočtu</w:t>
            </w:r>
          </w:p>
        </w:tc>
        <w:tc>
          <w:tcPr>
            <w:tcW w:w="1536" w:type="dxa"/>
          </w:tcPr>
          <w:p w:rsidR="0074441E" w:rsidRDefault="00232D3A">
            <w:r>
              <w:t>očakávaná</w:t>
            </w:r>
          </w:p>
          <w:p w:rsidR="00232D3A" w:rsidRDefault="00232D3A">
            <w:r>
              <w:t>skutočnosť</w:t>
            </w:r>
          </w:p>
        </w:tc>
        <w:tc>
          <w:tcPr>
            <w:tcW w:w="1536" w:type="dxa"/>
          </w:tcPr>
          <w:p w:rsidR="0074441E" w:rsidRDefault="00232D3A" w:rsidP="00A1712E">
            <w:r>
              <w:t>návrh na úpravu podľa podkladov skut</w:t>
            </w:r>
            <w:r w:rsidR="00A1712E">
              <w:t xml:space="preserve">očnosť k </w:t>
            </w:r>
            <w:r>
              <w:t>30.09.2020</w:t>
            </w:r>
          </w:p>
        </w:tc>
      </w:tr>
      <w:tr w:rsidR="00232D3A" w:rsidTr="0074441E">
        <w:tc>
          <w:tcPr>
            <w:tcW w:w="1535" w:type="dxa"/>
          </w:tcPr>
          <w:p w:rsidR="0074441E" w:rsidRDefault="00232D3A">
            <w:r>
              <w:t>1-4</w:t>
            </w:r>
          </w:p>
        </w:tc>
        <w:tc>
          <w:tcPr>
            <w:tcW w:w="1535" w:type="dxa"/>
          </w:tcPr>
          <w:p w:rsidR="0074441E" w:rsidRDefault="00232D3A">
            <w:r>
              <w:t>610</w:t>
            </w:r>
          </w:p>
        </w:tc>
        <w:tc>
          <w:tcPr>
            <w:tcW w:w="1535" w:type="dxa"/>
          </w:tcPr>
          <w:p w:rsidR="0074441E" w:rsidRDefault="00232D3A">
            <w:r>
              <w:t>170 798</w:t>
            </w:r>
          </w:p>
        </w:tc>
        <w:tc>
          <w:tcPr>
            <w:tcW w:w="1535" w:type="dxa"/>
          </w:tcPr>
          <w:p w:rsidR="0074441E" w:rsidRDefault="00232D3A">
            <w:r>
              <w:t>170 798</w:t>
            </w:r>
          </w:p>
        </w:tc>
        <w:tc>
          <w:tcPr>
            <w:tcW w:w="1536" w:type="dxa"/>
          </w:tcPr>
          <w:p w:rsidR="0074441E" w:rsidRDefault="00232D3A">
            <w:r>
              <w:t>178 340</w:t>
            </w:r>
          </w:p>
        </w:tc>
        <w:tc>
          <w:tcPr>
            <w:tcW w:w="1536" w:type="dxa"/>
          </w:tcPr>
          <w:p w:rsidR="0074441E" w:rsidRDefault="00232D3A">
            <w:r>
              <w:t>170 000</w:t>
            </w:r>
          </w:p>
        </w:tc>
      </w:tr>
      <w:tr w:rsidR="00232D3A" w:rsidTr="0074441E">
        <w:tc>
          <w:tcPr>
            <w:tcW w:w="1535" w:type="dxa"/>
          </w:tcPr>
          <w:p w:rsidR="0074441E" w:rsidRDefault="00232D3A">
            <w:r>
              <w:t>1-4</w:t>
            </w:r>
          </w:p>
        </w:tc>
        <w:tc>
          <w:tcPr>
            <w:tcW w:w="1535" w:type="dxa"/>
          </w:tcPr>
          <w:p w:rsidR="0074441E" w:rsidRDefault="00232D3A">
            <w:r>
              <w:t>620</w:t>
            </w:r>
          </w:p>
        </w:tc>
        <w:tc>
          <w:tcPr>
            <w:tcW w:w="1535" w:type="dxa"/>
          </w:tcPr>
          <w:p w:rsidR="0074441E" w:rsidRDefault="00232D3A">
            <w:r>
              <w:t xml:space="preserve">  58 927</w:t>
            </w:r>
          </w:p>
        </w:tc>
        <w:tc>
          <w:tcPr>
            <w:tcW w:w="1535" w:type="dxa"/>
          </w:tcPr>
          <w:p w:rsidR="0074441E" w:rsidRDefault="00232D3A">
            <w:r>
              <w:t xml:space="preserve">  58 927</w:t>
            </w:r>
          </w:p>
        </w:tc>
        <w:tc>
          <w:tcPr>
            <w:tcW w:w="1536" w:type="dxa"/>
          </w:tcPr>
          <w:p w:rsidR="0074441E" w:rsidRDefault="00232D3A">
            <w:r>
              <w:t>151 660</w:t>
            </w:r>
          </w:p>
        </w:tc>
        <w:tc>
          <w:tcPr>
            <w:tcW w:w="1536" w:type="dxa"/>
          </w:tcPr>
          <w:p w:rsidR="0074441E" w:rsidRDefault="00232D3A">
            <w:r>
              <w:t xml:space="preserve">  58 570</w:t>
            </w:r>
          </w:p>
        </w:tc>
      </w:tr>
      <w:tr w:rsidR="00232D3A" w:rsidTr="0074441E">
        <w:tc>
          <w:tcPr>
            <w:tcW w:w="1535" w:type="dxa"/>
          </w:tcPr>
          <w:p w:rsidR="0074441E" w:rsidRDefault="00232D3A">
            <w:r>
              <w:t>5-9</w:t>
            </w:r>
          </w:p>
        </w:tc>
        <w:tc>
          <w:tcPr>
            <w:tcW w:w="1535" w:type="dxa"/>
          </w:tcPr>
          <w:p w:rsidR="0074441E" w:rsidRDefault="00232D3A">
            <w:r>
              <w:t>610</w:t>
            </w:r>
          </w:p>
        </w:tc>
        <w:tc>
          <w:tcPr>
            <w:tcW w:w="1535" w:type="dxa"/>
          </w:tcPr>
          <w:p w:rsidR="0074441E" w:rsidRDefault="00232D3A">
            <w:r>
              <w:t>204 736</w:t>
            </w:r>
          </w:p>
        </w:tc>
        <w:tc>
          <w:tcPr>
            <w:tcW w:w="1535" w:type="dxa"/>
          </w:tcPr>
          <w:p w:rsidR="0074441E" w:rsidRDefault="00232D3A">
            <w:r>
              <w:t>204 736</w:t>
            </w:r>
          </w:p>
        </w:tc>
        <w:tc>
          <w:tcPr>
            <w:tcW w:w="1536" w:type="dxa"/>
          </w:tcPr>
          <w:p w:rsidR="0074441E" w:rsidRDefault="00232D3A">
            <w:r>
              <w:t>180 716</w:t>
            </w:r>
          </w:p>
        </w:tc>
        <w:tc>
          <w:tcPr>
            <w:tcW w:w="1536" w:type="dxa"/>
          </w:tcPr>
          <w:p w:rsidR="0074441E" w:rsidRDefault="00232D3A">
            <w:r>
              <w:t>200 285</w:t>
            </w:r>
          </w:p>
        </w:tc>
      </w:tr>
      <w:tr w:rsidR="00232D3A" w:rsidTr="0074441E">
        <w:tc>
          <w:tcPr>
            <w:tcW w:w="1535" w:type="dxa"/>
          </w:tcPr>
          <w:p w:rsidR="0074441E" w:rsidRDefault="00232D3A">
            <w:r>
              <w:t>5-9</w:t>
            </w:r>
          </w:p>
        </w:tc>
        <w:tc>
          <w:tcPr>
            <w:tcW w:w="1535" w:type="dxa"/>
          </w:tcPr>
          <w:p w:rsidR="0074441E" w:rsidRDefault="00232D3A">
            <w:r>
              <w:t>620</w:t>
            </w:r>
          </w:p>
        </w:tc>
        <w:tc>
          <w:tcPr>
            <w:tcW w:w="1535" w:type="dxa"/>
          </w:tcPr>
          <w:p w:rsidR="0074441E" w:rsidRDefault="00232D3A">
            <w:r>
              <w:t>68 587</w:t>
            </w:r>
          </w:p>
        </w:tc>
        <w:tc>
          <w:tcPr>
            <w:tcW w:w="1535" w:type="dxa"/>
          </w:tcPr>
          <w:p w:rsidR="0074441E" w:rsidRDefault="00232D3A">
            <w:r>
              <w:t>68 587</w:t>
            </w:r>
          </w:p>
        </w:tc>
        <w:tc>
          <w:tcPr>
            <w:tcW w:w="1536" w:type="dxa"/>
          </w:tcPr>
          <w:p w:rsidR="0074441E" w:rsidRDefault="00232D3A">
            <w:r>
              <w:t>23 000</w:t>
            </w:r>
          </w:p>
        </w:tc>
        <w:tc>
          <w:tcPr>
            <w:tcW w:w="1536" w:type="dxa"/>
          </w:tcPr>
          <w:p w:rsidR="0074441E" w:rsidRDefault="00232D3A">
            <w:r>
              <w:t>68 587</w:t>
            </w:r>
          </w:p>
        </w:tc>
      </w:tr>
      <w:tr w:rsidR="00232D3A" w:rsidTr="0074441E">
        <w:tc>
          <w:tcPr>
            <w:tcW w:w="1535" w:type="dxa"/>
          </w:tcPr>
          <w:p w:rsidR="0074441E" w:rsidRDefault="00232D3A">
            <w:r>
              <w:t>NPG</w:t>
            </w:r>
          </w:p>
        </w:tc>
        <w:tc>
          <w:tcPr>
            <w:tcW w:w="1535" w:type="dxa"/>
          </w:tcPr>
          <w:p w:rsidR="0074441E" w:rsidRDefault="00232D3A">
            <w:r>
              <w:t>610</w:t>
            </w:r>
          </w:p>
        </w:tc>
        <w:tc>
          <w:tcPr>
            <w:tcW w:w="1535" w:type="dxa"/>
          </w:tcPr>
          <w:p w:rsidR="0074441E" w:rsidRDefault="00232D3A">
            <w:r>
              <w:t>41 967</w:t>
            </w:r>
          </w:p>
        </w:tc>
        <w:tc>
          <w:tcPr>
            <w:tcW w:w="1535" w:type="dxa"/>
          </w:tcPr>
          <w:p w:rsidR="0074441E" w:rsidRDefault="00232D3A">
            <w:r>
              <w:t>41 967</w:t>
            </w:r>
          </w:p>
        </w:tc>
        <w:tc>
          <w:tcPr>
            <w:tcW w:w="1536" w:type="dxa"/>
          </w:tcPr>
          <w:p w:rsidR="0074441E" w:rsidRDefault="00232D3A">
            <w:r>
              <w:t>25 000</w:t>
            </w:r>
          </w:p>
        </w:tc>
        <w:tc>
          <w:tcPr>
            <w:tcW w:w="1536" w:type="dxa"/>
          </w:tcPr>
          <w:p w:rsidR="0074441E" w:rsidRDefault="00232D3A">
            <w:r>
              <w:t>42 000</w:t>
            </w:r>
          </w:p>
        </w:tc>
      </w:tr>
      <w:tr w:rsidR="00232D3A" w:rsidTr="0074441E">
        <w:tc>
          <w:tcPr>
            <w:tcW w:w="1535" w:type="dxa"/>
          </w:tcPr>
          <w:p w:rsidR="0074441E" w:rsidRDefault="00232D3A">
            <w:r>
              <w:t>NPG</w:t>
            </w:r>
          </w:p>
        </w:tc>
        <w:tc>
          <w:tcPr>
            <w:tcW w:w="1535" w:type="dxa"/>
          </w:tcPr>
          <w:p w:rsidR="0074441E" w:rsidRDefault="00232D3A">
            <w:r>
              <w:t>620</w:t>
            </w:r>
          </w:p>
        </w:tc>
        <w:tc>
          <w:tcPr>
            <w:tcW w:w="1535" w:type="dxa"/>
          </w:tcPr>
          <w:p w:rsidR="0074441E" w:rsidRDefault="00232D3A">
            <w:r>
              <w:t>14 330</w:t>
            </w:r>
          </w:p>
        </w:tc>
        <w:tc>
          <w:tcPr>
            <w:tcW w:w="1535" w:type="dxa"/>
          </w:tcPr>
          <w:p w:rsidR="0074441E" w:rsidRDefault="00232D3A">
            <w:r>
              <w:t>14 330</w:t>
            </w:r>
          </w:p>
        </w:tc>
        <w:tc>
          <w:tcPr>
            <w:tcW w:w="1536" w:type="dxa"/>
          </w:tcPr>
          <w:p w:rsidR="0074441E" w:rsidRDefault="00232D3A">
            <w:r>
              <w:t>12 000</w:t>
            </w:r>
          </w:p>
        </w:tc>
        <w:tc>
          <w:tcPr>
            <w:tcW w:w="1536" w:type="dxa"/>
          </w:tcPr>
          <w:p w:rsidR="0074441E" w:rsidRDefault="00232D3A">
            <w:r>
              <w:t>14 330</w:t>
            </w:r>
          </w:p>
        </w:tc>
      </w:tr>
      <w:tr w:rsidR="00232D3A" w:rsidTr="0074441E">
        <w:tc>
          <w:tcPr>
            <w:tcW w:w="1535" w:type="dxa"/>
          </w:tcPr>
          <w:p w:rsidR="0074441E" w:rsidRDefault="00232D3A">
            <w:r>
              <w:t>asist.učiteľa</w:t>
            </w:r>
          </w:p>
        </w:tc>
        <w:tc>
          <w:tcPr>
            <w:tcW w:w="1535" w:type="dxa"/>
          </w:tcPr>
          <w:p w:rsidR="0074441E" w:rsidRDefault="00232D3A">
            <w:r>
              <w:t>610</w:t>
            </w:r>
          </w:p>
        </w:tc>
        <w:tc>
          <w:tcPr>
            <w:tcW w:w="1535" w:type="dxa"/>
          </w:tcPr>
          <w:p w:rsidR="0074441E" w:rsidRDefault="00232D3A">
            <w:r>
              <w:t>39 899</w:t>
            </w:r>
          </w:p>
        </w:tc>
        <w:tc>
          <w:tcPr>
            <w:tcW w:w="1535" w:type="dxa"/>
          </w:tcPr>
          <w:p w:rsidR="0074441E" w:rsidRDefault="00232D3A">
            <w:r>
              <w:t>39 899</w:t>
            </w:r>
          </w:p>
        </w:tc>
        <w:tc>
          <w:tcPr>
            <w:tcW w:w="1536" w:type="dxa"/>
          </w:tcPr>
          <w:p w:rsidR="0074441E" w:rsidRDefault="00232D3A">
            <w:r>
              <w:t>0</w:t>
            </w:r>
          </w:p>
        </w:tc>
        <w:tc>
          <w:tcPr>
            <w:tcW w:w="1536" w:type="dxa"/>
          </w:tcPr>
          <w:p w:rsidR="0074441E" w:rsidRDefault="00232D3A">
            <w:r>
              <w:t>35 000</w:t>
            </w:r>
          </w:p>
        </w:tc>
      </w:tr>
      <w:tr w:rsidR="00232D3A" w:rsidTr="0074441E">
        <w:tc>
          <w:tcPr>
            <w:tcW w:w="1535" w:type="dxa"/>
          </w:tcPr>
          <w:p w:rsidR="00232D3A" w:rsidRDefault="00232D3A">
            <w:r>
              <w:t>asistent učiteľa</w:t>
            </w:r>
          </w:p>
        </w:tc>
        <w:tc>
          <w:tcPr>
            <w:tcW w:w="1535" w:type="dxa"/>
          </w:tcPr>
          <w:p w:rsidR="00232D3A" w:rsidRDefault="00232D3A">
            <w:r>
              <w:t>620</w:t>
            </w:r>
          </w:p>
        </w:tc>
        <w:tc>
          <w:tcPr>
            <w:tcW w:w="1535" w:type="dxa"/>
          </w:tcPr>
          <w:p w:rsidR="00232D3A" w:rsidRDefault="00232D3A">
            <w:r>
              <w:t>12 618</w:t>
            </w:r>
          </w:p>
        </w:tc>
        <w:tc>
          <w:tcPr>
            <w:tcW w:w="1535" w:type="dxa"/>
          </w:tcPr>
          <w:p w:rsidR="00232D3A" w:rsidRDefault="00232D3A">
            <w:r>
              <w:t>12 618</w:t>
            </w:r>
          </w:p>
        </w:tc>
        <w:tc>
          <w:tcPr>
            <w:tcW w:w="1536" w:type="dxa"/>
          </w:tcPr>
          <w:p w:rsidR="00232D3A" w:rsidRDefault="00232D3A">
            <w:r>
              <w:t>12 996</w:t>
            </w:r>
          </w:p>
        </w:tc>
        <w:tc>
          <w:tcPr>
            <w:tcW w:w="1536" w:type="dxa"/>
          </w:tcPr>
          <w:p w:rsidR="00232D3A" w:rsidRDefault="00232D3A">
            <w:r>
              <w:t>12 300</w:t>
            </w:r>
          </w:p>
        </w:tc>
      </w:tr>
      <w:tr w:rsidR="00232D3A" w:rsidTr="0074441E">
        <w:tc>
          <w:tcPr>
            <w:tcW w:w="1535" w:type="dxa"/>
          </w:tcPr>
          <w:p w:rsidR="00232D3A" w:rsidRDefault="00ED41DD">
            <w:r>
              <w:t>sociálny pracovník projekt</w:t>
            </w:r>
          </w:p>
        </w:tc>
        <w:tc>
          <w:tcPr>
            <w:tcW w:w="1535" w:type="dxa"/>
          </w:tcPr>
          <w:p w:rsidR="00232D3A" w:rsidRDefault="00232D3A">
            <w:r>
              <w:t>610</w:t>
            </w:r>
          </w:p>
        </w:tc>
        <w:tc>
          <w:tcPr>
            <w:tcW w:w="1535" w:type="dxa"/>
          </w:tcPr>
          <w:p w:rsidR="00232D3A" w:rsidRDefault="00232D3A">
            <w:r>
              <w:t>1100</w:t>
            </w:r>
          </w:p>
        </w:tc>
        <w:tc>
          <w:tcPr>
            <w:tcW w:w="1535" w:type="dxa"/>
          </w:tcPr>
          <w:p w:rsidR="00232D3A" w:rsidRDefault="00232D3A">
            <w:r>
              <w:t>1100</w:t>
            </w:r>
          </w:p>
        </w:tc>
        <w:tc>
          <w:tcPr>
            <w:tcW w:w="1536" w:type="dxa"/>
          </w:tcPr>
          <w:p w:rsidR="00232D3A" w:rsidRDefault="00232D3A">
            <w:r>
              <w:t>0</w:t>
            </w:r>
          </w:p>
        </w:tc>
        <w:tc>
          <w:tcPr>
            <w:tcW w:w="1536" w:type="dxa"/>
          </w:tcPr>
          <w:p w:rsidR="00232D3A" w:rsidRDefault="00232D3A">
            <w:r>
              <w:t>12 500</w:t>
            </w:r>
          </w:p>
        </w:tc>
      </w:tr>
      <w:tr w:rsidR="00232D3A" w:rsidTr="0074441E">
        <w:tc>
          <w:tcPr>
            <w:tcW w:w="1535" w:type="dxa"/>
          </w:tcPr>
          <w:p w:rsidR="00232D3A" w:rsidRDefault="00ED41DD">
            <w:r>
              <w:t xml:space="preserve">soc.pracovník projekt </w:t>
            </w:r>
          </w:p>
        </w:tc>
        <w:tc>
          <w:tcPr>
            <w:tcW w:w="1535" w:type="dxa"/>
          </w:tcPr>
          <w:p w:rsidR="00232D3A" w:rsidRDefault="00232D3A">
            <w:r>
              <w:t>620</w:t>
            </w:r>
          </w:p>
        </w:tc>
        <w:tc>
          <w:tcPr>
            <w:tcW w:w="1535" w:type="dxa"/>
          </w:tcPr>
          <w:p w:rsidR="00232D3A" w:rsidRDefault="00232D3A">
            <w:r>
              <w:t>360</w:t>
            </w:r>
          </w:p>
        </w:tc>
        <w:tc>
          <w:tcPr>
            <w:tcW w:w="1535" w:type="dxa"/>
          </w:tcPr>
          <w:p w:rsidR="00232D3A" w:rsidRDefault="00232D3A">
            <w:r>
              <w:t>360</w:t>
            </w:r>
          </w:p>
        </w:tc>
        <w:tc>
          <w:tcPr>
            <w:tcW w:w="1536" w:type="dxa"/>
          </w:tcPr>
          <w:p w:rsidR="00232D3A" w:rsidRDefault="00232D3A">
            <w:r>
              <w:t>0</w:t>
            </w:r>
          </w:p>
        </w:tc>
        <w:tc>
          <w:tcPr>
            <w:tcW w:w="1536" w:type="dxa"/>
          </w:tcPr>
          <w:p w:rsidR="00232D3A" w:rsidRDefault="00232D3A">
            <w:r>
              <w:t>4400</w:t>
            </w:r>
          </w:p>
        </w:tc>
      </w:tr>
      <w:tr w:rsidR="00ED41DD" w:rsidTr="0074441E">
        <w:tc>
          <w:tcPr>
            <w:tcW w:w="1535" w:type="dxa"/>
          </w:tcPr>
          <w:p w:rsidR="00ED41DD" w:rsidRDefault="00ED41DD">
            <w:r>
              <w:t>vychov.z PK PÚ  20%</w:t>
            </w:r>
          </w:p>
        </w:tc>
        <w:tc>
          <w:tcPr>
            <w:tcW w:w="1535" w:type="dxa"/>
          </w:tcPr>
          <w:p w:rsidR="00ED41DD" w:rsidRDefault="00ED41DD">
            <w:r>
              <w:t>610</w:t>
            </w:r>
          </w:p>
        </w:tc>
        <w:tc>
          <w:tcPr>
            <w:tcW w:w="1535" w:type="dxa"/>
          </w:tcPr>
          <w:p w:rsidR="00ED41DD" w:rsidRDefault="00ED41DD"/>
        </w:tc>
        <w:tc>
          <w:tcPr>
            <w:tcW w:w="1535" w:type="dxa"/>
          </w:tcPr>
          <w:p w:rsidR="00ED41DD" w:rsidRDefault="00ED41DD"/>
        </w:tc>
        <w:tc>
          <w:tcPr>
            <w:tcW w:w="1536" w:type="dxa"/>
          </w:tcPr>
          <w:p w:rsidR="00ED41DD" w:rsidRDefault="00ED41DD"/>
        </w:tc>
        <w:tc>
          <w:tcPr>
            <w:tcW w:w="1536" w:type="dxa"/>
          </w:tcPr>
          <w:p w:rsidR="00ED41DD" w:rsidRDefault="00ED41DD">
            <w:r>
              <w:t>2292</w:t>
            </w:r>
          </w:p>
        </w:tc>
      </w:tr>
      <w:tr w:rsidR="00ED41DD" w:rsidTr="0074441E">
        <w:tc>
          <w:tcPr>
            <w:tcW w:w="1535" w:type="dxa"/>
          </w:tcPr>
          <w:p w:rsidR="00ED41DD" w:rsidRDefault="00ED41DD">
            <w:r>
              <w:t xml:space="preserve">vychov.z PK 20% </w:t>
            </w:r>
          </w:p>
        </w:tc>
        <w:tc>
          <w:tcPr>
            <w:tcW w:w="1535" w:type="dxa"/>
          </w:tcPr>
          <w:p w:rsidR="00ED41DD" w:rsidRDefault="00ED41DD">
            <w:r>
              <w:t>620</w:t>
            </w:r>
          </w:p>
        </w:tc>
        <w:tc>
          <w:tcPr>
            <w:tcW w:w="1535" w:type="dxa"/>
          </w:tcPr>
          <w:p w:rsidR="00ED41DD" w:rsidRDefault="00ED41DD"/>
        </w:tc>
        <w:tc>
          <w:tcPr>
            <w:tcW w:w="1535" w:type="dxa"/>
          </w:tcPr>
          <w:p w:rsidR="00ED41DD" w:rsidRDefault="00ED41DD"/>
        </w:tc>
        <w:tc>
          <w:tcPr>
            <w:tcW w:w="1536" w:type="dxa"/>
          </w:tcPr>
          <w:p w:rsidR="00ED41DD" w:rsidRDefault="00ED41DD"/>
        </w:tc>
        <w:tc>
          <w:tcPr>
            <w:tcW w:w="1536" w:type="dxa"/>
          </w:tcPr>
          <w:p w:rsidR="00ED41DD" w:rsidRDefault="00ED41DD">
            <w:r>
              <w:t>800</w:t>
            </w:r>
          </w:p>
        </w:tc>
      </w:tr>
      <w:tr w:rsidR="00232D3A" w:rsidTr="0074441E">
        <w:tc>
          <w:tcPr>
            <w:tcW w:w="1535" w:type="dxa"/>
          </w:tcPr>
          <w:p w:rsidR="00232D3A" w:rsidRPr="00C50FA7" w:rsidRDefault="00232D3A">
            <w:pPr>
              <w:rPr>
                <w:b/>
              </w:rPr>
            </w:pPr>
            <w:r w:rsidRPr="00C50FA7">
              <w:rPr>
                <w:b/>
              </w:rPr>
              <w:t>spolu osobné náklady</w:t>
            </w:r>
            <w:r w:rsidR="00CF4027" w:rsidRPr="00C50FA7">
              <w:rPr>
                <w:b/>
              </w:rPr>
              <w:t xml:space="preserve"> * PK</w:t>
            </w:r>
          </w:p>
        </w:tc>
        <w:tc>
          <w:tcPr>
            <w:tcW w:w="1535" w:type="dxa"/>
          </w:tcPr>
          <w:p w:rsidR="00232D3A" w:rsidRDefault="00232D3A"/>
        </w:tc>
        <w:tc>
          <w:tcPr>
            <w:tcW w:w="1535" w:type="dxa"/>
          </w:tcPr>
          <w:p w:rsidR="00676CC4" w:rsidRDefault="00676CC4">
            <w:r>
              <w:t>613 322</w:t>
            </w:r>
          </w:p>
        </w:tc>
        <w:tc>
          <w:tcPr>
            <w:tcW w:w="1535" w:type="dxa"/>
          </w:tcPr>
          <w:p w:rsidR="00232D3A" w:rsidRDefault="00676CC4">
            <w:r>
              <w:t>613 322</w:t>
            </w:r>
          </w:p>
        </w:tc>
        <w:tc>
          <w:tcPr>
            <w:tcW w:w="1536" w:type="dxa"/>
          </w:tcPr>
          <w:p w:rsidR="00232D3A" w:rsidRDefault="00676CC4">
            <w:r>
              <w:t>583 712</w:t>
            </w:r>
          </w:p>
        </w:tc>
        <w:tc>
          <w:tcPr>
            <w:tcW w:w="1536" w:type="dxa"/>
          </w:tcPr>
          <w:p w:rsidR="00232D3A" w:rsidRDefault="00676CC4">
            <w:r>
              <w:t>621 064</w:t>
            </w:r>
          </w:p>
        </w:tc>
      </w:tr>
      <w:tr w:rsidR="00CF4027" w:rsidTr="0074441E">
        <w:tc>
          <w:tcPr>
            <w:tcW w:w="1535" w:type="dxa"/>
          </w:tcPr>
          <w:p w:rsidR="00CF4027" w:rsidRDefault="00CF4027"/>
        </w:tc>
        <w:tc>
          <w:tcPr>
            <w:tcW w:w="1535" w:type="dxa"/>
          </w:tcPr>
          <w:p w:rsidR="00CF4027" w:rsidRDefault="00CF4027"/>
        </w:tc>
        <w:tc>
          <w:tcPr>
            <w:tcW w:w="1535" w:type="dxa"/>
          </w:tcPr>
          <w:p w:rsidR="00CF4027" w:rsidRDefault="00CF4027"/>
        </w:tc>
        <w:tc>
          <w:tcPr>
            <w:tcW w:w="1535" w:type="dxa"/>
          </w:tcPr>
          <w:p w:rsidR="00CF4027" w:rsidRDefault="00CF4027"/>
        </w:tc>
        <w:tc>
          <w:tcPr>
            <w:tcW w:w="1536" w:type="dxa"/>
          </w:tcPr>
          <w:p w:rsidR="00CF4027" w:rsidRDefault="00CF4027"/>
        </w:tc>
        <w:tc>
          <w:tcPr>
            <w:tcW w:w="1536" w:type="dxa"/>
          </w:tcPr>
          <w:p w:rsidR="00CF4027" w:rsidRDefault="00CF4027"/>
        </w:tc>
      </w:tr>
      <w:tr w:rsidR="00CF4027" w:rsidTr="0074441E">
        <w:tc>
          <w:tcPr>
            <w:tcW w:w="1535" w:type="dxa"/>
          </w:tcPr>
          <w:p w:rsidR="00CF4027" w:rsidRDefault="00CF4027">
            <w:r>
              <w:t>ŠKD - OK</w:t>
            </w:r>
          </w:p>
        </w:tc>
        <w:tc>
          <w:tcPr>
            <w:tcW w:w="1535" w:type="dxa"/>
          </w:tcPr>
          <w:p w:rsidR="00CF4027" w:rsidRDefault="00CF4027">
            <w:r>
              <w:t>610</w:t>
            </w:r>
          </w:p>
        </w:tc>
        <w:tc>
          <w:tcPr>
            <w:tcW w:w="1535" w:type="dxa"/>
          </w:tcPr>
          <w:p w:rsidR="00CF4027" w:rsidRDefault="00CF4027">
            <w:r>
              <w:t>22 123</w:t>
            </w:r>
          </w:p>
        </w:tc>
        <w:tc>
          <w:tcPr>
            <w:tcW w:w="1535" w:type="dxa"/>
          </w:tcPr>
          <w:p w:rsidR="00CF4027" w:rsidRDefault="00CF4027">
            <w:r>
              <w:t>22 123</w:t>
            </w:r>
          </w:p>
        </w:tc>
        <w:tc>
          <w:tcPr>
            <w:tcW w:w="1536" w:type="dxa"/>
          </w:tcPr>
          <w:p w:rsidR="00CF4027" w:rsidRDefault="00CF4027">
            <w:r>
              <w:t>16 000</w:t>
            </w:r>
          </w:p>
        </w:tc>
        <w:tc>
          <w:tcPr>
            <w:tcW w:w="1536" w:type="dxa"/>
          </w:tcPr>
          <w:p w:rsidR="00CF4027" w:rsidRDefault="00ED41DD">
            <w:r>
              <w:t>21 408</w:t>
            </w:r>
          </w:p>
        </w:tc>
      </w:tr>
      <w:tr w:rsidR="00CF4027" w:rsidTr="0074441E">
        <w:tc>
          <w:tcPr>
            <w:tcW w:w="1535" w:type="dxa"/>
          </w:tcPr>
          <w:p w:rsidR="00CF4027" w:rsidRDefault="00CF4027">
            <w:r>
              <w:t>ŠKD</w:t>
            </w:r>
          </w:p>
        </w:tc>
        <w:tc>
          <w:tcPr>
            <w:tcW w:w="1535" w:type="dxa"/>
          </w:tcPr>
          <w:p w:rsidR="00CF4027" w:rsidRDefault="00CF4027">
            <w:r>
              <w:t>620</w:t>
            </w:r>
          </w:p>
        </w:tc>
        <w:tc>
          <w:tcPr>
            <w:tcW w:w="1535" w:type="dxa"/>
          </w:tcPr>
          <w:p w:rsidR="00CF4027" w:rsidRDefault="00CF4027">
            <w:r>
              <w:t>7735</w:t>
            </w:r>
          </w:p>
        </w:tc>
        <w:tc>
          <w:tcPr>
            <w:tcW w:w="1535" w:type="dxa"/>
          </w:tcPr>
          <w:p w:rsidR="00CF4027" w:rsidRDefault="00CF4027">
            <w:r>
              <w:t>7735</w:t>
            </w:r>
          </w:p>
        </w:tc>
        <w:tc>
          <w:tcPr>
            <w:tcW w:w="1536" w:type="dxa"/>
          </w:tcPr>
          <w:p w:rsidR="00CF4027" w:rsidRDefault="00CF4027">
            <w:r>
              <w:t>0</w:t>
            </w:r>
          </w:p>
        </w:tc>
        <w:tc>
          <w:tcPr>
            <w:tcW w:w="1536" w:type="dxa"/>
          </w:tcPr>
          <w:p w:rsidR="00CF4027" w:rsidRDefault="00ED41DD">
            <w:r>
              <w:t xml:space="preserve">   7472</w:t>
            </w:r>
          </w:p>
        </w:tc>
      </w:tr>
      <w:tr w:rsidR="00C50FA7" w:rsidTr="0074441E">
        <w:tc>
          <w:tcPr>
            <w:tcW w:w="1535" w:type="dxa"/>
          </w:tcPr>
          <w:p w:rsidR="00C50FA7" w:rsidRPr="00C50FA7" w:rsidRDefault="00C50FA7">
            <w:pPr>
              <w:rPr>
                <w:b/>
              </w:rPr>
            </w:pPr>
            <w:r w:rsidRPr="00C50FA7">
              <w:rPr>
                <w:b/>
              </w:rPr>
              <w:t>ŠKD osobné náklady spolu</w:t>
            </w:r>
          </w:p>
        </w:tc>
        <w:tc>
          <w:tcPr>
            <w:tcW w:w="1535" w:type="dxa"/>
          </w:tcPr>
          <w:p w:rsidR="00C50FA7" w:rsidRDefault="00C50FA7"/>
        </w:tc>
        <w:tc>
          <w:tcPr>
            <w:tcW w:w="1535" w:type="dxa"/>
          </w:tcPr>
          <w:p w:rsidR="00C50FA7" w:rsidRDefault="00676CC4">
            <w:r>
              <w:t>29 858</w:t>
            </w:r>
          </w:p>
        </w:tc>
        <w:tc>
          <w:tcPr>
            <w:tcW w:w="1535" w:type="dxa"/>
          </w:tcPr>
          <w:p w:rsidR="00C50FA7" w:rsidRDefault="00676CC4">
            <w:r>
              <w:t>29 858</w:t>
            </w:r>
          </w:p>
        </w:tc>
        <w:tc>
          <w:tcPr>
            <w:tcW w:w="1536" w:type="dxa"/>
          </w:tcPr>
          <w:p w:rsidR="00C50FA7" w:rsidRDefault="00676CC4">
            <w:r>
              <w:t>16 000</w:t>
            </w:r>
          </w:p>
        </w:tc>
        <w:tc>
          <w:tcPr>
            <w:tcW w:w="1536" w:type="dxa"/>
          </w:tcPr>
          <w:p w:rsidR="00C50FA7" w:rsidRDefault="00ED41DD">
            <w:r>
              <w:t>28 880</w:t>
            </w:r>
          </w:p>
        </w:tc>
      </w:tr>
    </w:tbl>
    <w:p w:rsidR="002B4859" w:rsidRDefault="002B4859" w:rsidP="00811130">
      <w:pPr>
        <w:spacing w:after="0" w:line="240" w:lineRule="auto"/>
      </w:pPr>
    </w:p>
    <w:p w:rsidR="008D1C04" w:rsidRDefault="008D1C04" w:rsidP="00811130">
      <w:pPr>
        <w:spacing w:after="0" w:line="240" w:lineRule="auto"/>
        <w:rPr>
          <w:u w:val="single"/>
        </w:rPr>
      </w:pPr>
      <w:r>
        <w:t xml:space="preserve">Základná škola vykazuje pre šk.r. 2020/2021 počet žiakov 229. </w:t>
      </w:r>
      <w:r w:rsidR="00012A5C">
        <w:t>Čo sa týka zamestnancov tí sú v členení na pedagogický zamestnanec  v počte 20 , nepedagogický zamestnanec v počte 7  , v </w:t>
      </w:r>
      <w:r w:rsidR="00012A5C" w:rsidRPr="002B4859">
        <w:rPr>
          <w:u w:val="single"/>
        </w:rPr>
        <w:t>ŠKD sú 2 zamestnanci  jeden na 100%  PÚ , druhý na 80% financovaný z OK a 20% z PK .</w:t>
      </w:r>
    </w:p>
    <w:p w:rsidR="00ED41DD" w:rsidRDefault="00ED41DD" w:rsidP="00811130">
      <w:pPr>
        <w:spacing w:after="0" w:line="240" w:lineRule="auto"/>
        <w:rPr>
          <w:u w:val="single"/>
        </w:rPr>
      </w:pPr>
    </w:p>
    <w:p w:rsidR="00ED41DD" w:rsidRDefault="00ED41DD" w:rsidP="00811130">
      <w:pPr>
        <w:spacing w:after="0" w:line="240" w:lineRule="auto"/>
        <w:rPr>
          <w:u w:val="single"/>
        </w:rPr>
      </w:pPr>
      <w:r>
        <w:rPr>
          <w:u w:val="single"/>
        </w:rPr>
        <w:t>Podľa rozsahu PÚ financovaného z OK  bude potrebné rozpočtovať finančné prostriedky aj v účtovníctve rozpočtových organizácií.</w:t>
      </w:r>
    </w:p>
    <w:p w:rsidR="00ED41DD" w:rsidRDefault="00ED41DD" w:rsidP="00811130">
      <w:pPr>
        <w:spacing w:after="0" w:line="240" w:lineRule="auto"/>
        <w:rPr>
          <w:u w:val="single"/>
        </w:rPr>
      </w:pPr>
    </w:p>
    <w:p w:rsidR="00012A5C" w:rsidRDefault="00012A5C" w:rsidP="00811130">
      <w:pPr>
        <w:spacing w:after="0" w:line="240" w:lineRule="auto"/>
      </w:pPr>
      <w:r>
        <w:t>Vždy na šk.rok je prijatý a</w:t>
      </w:r>
      <w:r w:rsidR="00040D9F">
        <w:t>sistent učiteľa , financovaný zo ŠR .  Na škole prebiehajú 2 projekty:</w:t>
      </w:r>
    </w:p>
    <w:p w:rsidR="00040D9F" w:rsidRDefault="00040D9F" w:rsidP="00811130">
      <w:pPr>
        <w:spacing w:after="0" w:line="240" w:lineRule="auto"/>
      </w:pPr>
      <w:r>
        <w:t>a/ projekt č. 1 od 01.09.2019-31.08.2021  ,kde sú na pozícií AU prijatí 3 zamestnanci</w:t>
      </w:r>
    </w:p>
    <w:p w:rsidR="00040D9F" w:rsidRDefault="00040D9F" w:rsidP="00811130">
      <w:pPr>
        <w:spacing w:after="0" w:line="240" w:lineRule="auto"/>
      </w:pPr>
      <w:r>
        <w:t xml:space="preserve">b/ projekt č. 2 od 05.11.2019 do 31.08.2022 , z ktorého  je financovaný  1 sociálny pracovník </w:t>
      </w:r>
    </w:p>
    <w:p w:rsidR="00CF4027" w:rsidRDefault="00CF4027"/>
    <w:p w:rsidR="00AD1537" w:rsidRDefault="00AD1537">
      <w:r>
        <w:t>V súlade s ustanovením §145 odsek 1 písm. a/ zákona č. 461/2003 Z.z. o sociálnom poistení v z.n.p. a v súvislosti s legislatívnymi zmenami z dôvodu Covid 19 ,  , nebol právny nárok na platbu odoslanú pre Sociálnu poisťovňu  za výplatný mesiac apríl 2020. Na základe oznámenia zo dňa 2</w:t>
      </w:r>
      <w:r w:rsidR="00A843E5">
        <w:t>6.júna 2020 boli pre školu vráte</w:t>
      </w:r>
      <w:r>
        <w:t xml:space="preserve">né finančné prostriedky v sume 9708,80 EUR . </w:t>
      </w:r>
      <w:r w:rsidR="005B2C65">
        <w:t xml:space="preserve"> O túto sumu je ponížená očakávaná skutočnosť pri výdavkoch na odvody pre SP  podľa funkčnej klasifikácie.</w:t>
      </w:r>
    </w:p>
    <w:p w:rsidR="00E138EC" w:rsidRDefault="00D32DC4" w:rsidP="00E138EC">
      <w:pPr>
        <w:pStyle w:val="Odsekzoznamu"/>
      </w:pPr>
      <w:r>
        <w:lastRenderedPageBreak/>
        <w:t xml:space="preserve">Na základe vyššie uvádzaných skutočností  navrhujem </w:t>
      </w:r>
      <w:r w:rsidR="00E138EC">
        <w:t xml:space="preserve"> v rozsahu oprávnenia zriaďovateľa na základe  Zákon</w:t>
      </w:r>
      <w:r w:rsidR="00676CC4">
        <w:t xml:space="preserve">a </w:t>
      </w:r>
      <w:r w:rsidR="00E138EC">
        <w:t xml:space="preserve"> č. 596/2003 Z. z.Zákon o štátnej správe v školstve a školskej samospráve a o zmene a doplnení niektorých zákonov  v znení ustanovenia §6 </w:t>
      </w:r>
      <w:r>
        <w:t xml:space="preserve"> upraviť  rozpočet pre Základnú školu o 5000 </w:t>
      </w:r>
      <w:r w:rsidR="00791726">
        <w:t xml:space="preserve">EUR </w:t>
      </w:r>
      <w:r w:rsidR="00676CC4">
        <w:t>.</w:t>
      </w:r>
    </w:p>
    <w:p w:rsidR="0026393E" w:rsidRDefault="0026393E">
      <w:pPr>
        <w:rPr>
          <w:b/>
        </w:rPr>
      </w:pPr>
    </w:p>
    <w:p w:rsidR="00A214EA" w:rsidRPr="0076452B" w:rsidRDefault="00E83493">
      <w:pPr>
        <w:rPr>
          <w:b/>
        </w:rPr>
      </w:pPr>
      <w:r w:rsidRPr="0076452B">
        <w:rPr>
          <w:b/>
        </w:rPr>
        <w:t>Základná škola s VJM Tekovské Lužany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5"/>
        <w:gridCol w:w="1492"/>
        <w:gridCol w:w="1512"/>
        <w:gridCol w:w="1510"/>
        <w:gridCol w:w="1498"/>
        <w:gridCol w:w="1525"/>
      </w:tblGrid>
      <w:tr w:rsidR="00A214EA" w:rsidTr="00A214EA">
        <w:tc>
          <w:tcPr>
            <w:tcW w:w="1535" w:type="dxa"/>
          </w:tcPr>
          <w:p w:rsidR="00A214EA" w:rsidRPr="005F1EA6" w:rsidRDefault="00E83493">
            <w:pPr>
              <w:rPr>
                <w:b/>
              </w:rPr>
            </w:pPr>
            <w:r w:rsidRPr="005F1EA6">
              <w:rPr>
                <w:b/>
              </w:rPr>
              <w:t>úroveň vzdelávania a ŠZ</w:t>
            </w:r>
          </w:p>
          <w:p w:rsidR="00E83493" w:rsidRPr="005F1EA6" w:rsidRDefault="00E83493">
            <w:pPr>
              <w:rPr>
                <w:b/>
              </w:rPr>
            </w:pPr>
          </w:p>
          <w:p w:rsidR="00E83493" w:rsidRPr="005F1EA6" w:rsidRDefault="00E83493">
            <w:pPr>
              <w:rPr>
                <w:b/>
              </w:rPr>
            </w:pPr>
          </w:p>
        </w:tc>
        <w:tc>
          <w:tcPr>
            <w:tcW w:w="1535" w:type="dxa"/>
          </w:tcPr>
          <w:p w:rsidR="00A214EA" w:rsidRPr="005F1EA6" w:rsidRDefault="0096233D">
            <w:pPr>
              <w:rPr>
                <w:b/>
              </w:rPr>
            </w:pPr>
            <w:r w:rsidRPr="005F1EA6">
              <w:rPr>
                <w:b/>
              </w:rPr>
              <w:t>EK</w:t>
            </w:r>
          </w:p>
        </w:tc>
        <w:tc>
          <w:tcPr>
            <w:tcW w:w="1535" w:type="dxa"/>
          </w:tcPr>
          <w:p w:rsidR="00A214EA" w:rsidRPr="005F1EA6" w:rsidRDefault="0096233D">
            <w:pPr>
              <w:rPr>
                <w:b/>
              </w:rPr>
            </w:pPr>
            <w:r w:rsidRPr="005F1EA6">
              <w:rPr>
                <w:b/>
              </w:rPr>
              <w:t>rozpočet 2020</w:t>
            </w:r>
          </w:p>
        </w:tc>
        <w:tc>
          <w:tcPr>
            <w:tcW w:w="1535" w:type="dxa"/>
          </w:tcPr>
          <w:p w:rsidR="00A214EA" w:rsidRPr="005F1EA6" w:rsidRDefault="0096233D">
            <w:pPr>
              <w:rPr>
                <w:b/>
              </w:rPr>
            </w:pPr>
            <w:r w:rsidRPr="005F1EA6">
              <w:rPr>
                <w:b/>
              </w:rPr>
              <w:t>I.úprava</w:t>
            </w:r>
          </w:p>
        </w:tc>
        <w:tc>
          <w:tcPr>
            <w:tcW w:w="1536" w:type="dxa"/>
          </w:tcPr>
          <w:p w:rsidR="00A214EA" w:rsidRPr="005F1EA6" w:rsidRDefault="0096233D">
            <w:pPr>
              <w:rPr>
                <w:b/>
              </w:rPr>
            </w:pPr>
            <w:r w:rsidRPr="005F1EA6">
              <w:rPr>
                <w:b/>
              </w:rPr>
              <w:t>OS 2020</w:t>
            </w:r>
          </w:p>
        </w:tc>
        <w:tc>
          <w:tcPr>
            <w:tcW w:w="1536" w:type="dxa"/>
          </w:tcPr>
          <w:p w:rsidR="00A214EA" w:rsidRPr="005F1EA6" w:rsidRDefault="0096233D">
            <w:pPr>
              <w:rPr>
                <w:b/>
              </w:rPr>
            </w:pPr>
            <w:r w:rsidRPr="005F1EA6">
              <w:rPr>
                <w:b/>
              </w:rPr>
              <w:t xml:space="preserve">návrh na úpravu podľa skutočného čerpania </w:t>
            </w:r>
          </w:p>
        </w:tc>
      </w:tr>
      <w:tr w:rsidR="00A214EA" w:rsidTr="00A214EA">
        <w:tc>
          <w:tcPr>
            <w:tcW w:w="1535" w:type="dxa"/>
          </w:tcPr>
          <w:p w:rsidR="00A214EA" w:rsidRDefault="00E83493">
            <w:r>
              <w:t>1-4</w:t>
            </w:r>
          </w:p>
        </w:tc>
        <w:tc>
          <w:tcPr>
            <w:tcW w:w="1535" w:type="dxa"/>
          </w:tcPr>
          <w:p w:rsidR="00A214EA" w:rsidRDefault="00E83493">
            <w:r>
              <w:t>610</w:t>
            </w:r>
          </w:p>
        </w:tc>
        <w:tc>
          <w:tcPr>
            <w:tcW w:w="1535" w:type="dxa"/>
          </w:tcPr>
          <w:p w:rsidR="00A214EA" w:rsidRDefault="00E83493">
            <w:r>
              <w:t>28 325</w:t>
            </w:r>
          </w:p>
        </w:tc>
        <w:tc>
          <w:tcPr>
            <w:tcW w:w="1535" w:type="dxa"/>
          </w:tcPr>
          <w:p w:rsidR="00A214EA" w:rsidRDefault="00E83493">
            <w:r>
              <w:t>28 325</w:t>
            </w:r>
          </w:p>
        </w:tc>
        <w:tc>
          <w:tcPr>
            <w:tcW w:w="1536" w:type="dxa"/>
          </w:tcPr>
          <w:p w:rsidR="00A214EA" w:rsidRDefault="00E83493">
            <w:r>
              <w:t>25 000</w:t>
            </w:r>
          </w:p>
        </w:tc>
        <w:tc>
          <w:tcPr>
            <w:tcW w:w="1536" w:type="dxa"/>
          </w:tcPr>
          <w:p w:rsidR="00A214EA" w:rsidRDefault="00E83493">
            <w:r>
              <w:t>30 600</w:t>
            </w:r>
          </w:p>
        </w:tc>
      </w:tr>
      <w:tr w:rsidR="00A214EA" w:rsidTr="00A214EA">
        <w:tc>
          <w:tcPr>
            <w:tcW w:w="1535" w:type="dxa"/>
          </w:tcPr>
          <w:p w:rsidR="00A214EA" w:rsidRDefault="00E83493">
            <w:r>
              <w:t>1-4</w:t>
            </w:r>
          </w:p>
        </w:tc>
        <w:tc>
          <w:tcPr>
            <w:tcW w:w="1535" w:type="dxa"/>
          </w:tcPr>
          <w:p w:rsidR="00A214EA" w:rsidRDefault="00E83493">
            <w:r>
              <w:t>620</w:t>
            </w:r>
          </w:p>
        </w:tc>
        <w:tc>
          <w:tcPr>
            <w:tcW w:w="1535" w:type="dxa"/>
          </w:tcPr>
          <w:p w:rsidR="00A214EA" w:rsidRDefault="00896B2C">
            <w:r>
              <w:t>9740</w:t>
            </w:r>
          </w:p>
        </w:tc>
        <w:tc>
          <w:tcPr>
            <w:tcW w:w="1535" w:type="dxa"/>
          </w:tcPr>
          <w:p w:rsidR="00A214EA" w:rsidRDefault="00896B2C">
            <w:r>
              <w:t>9740</w:t>
            </w:r>
          </w:p>
        </w:tc>
        <w:tc>
          <w:tcPr>
            <w:tcW w:w="1536" w:type="dxa"/>
          </w:tcPr>
          <w:p w:rsidR="00A214EA" w:rsidRDefault="00896B2C">
            <w:r>
              <w:t>8000</w:t>
            </w:r>
          </w:p>
        </w:tc>
        <w:tc>
          <w:tcPr>
            <w:tcW w:w="1536" w:type="dxa"/>
          </w:tcPr>
          <w:p w:rsidR="00A214EA" w:rsidRDefault="00896B2C">
            <w:r>
              <w:t>10 600</w:t>
            </w:r>
          </w:p>
        </w:tc>
      </w:tr>
      <w:tr w:rsidR="00A214EA" w:rsidTr="00A214EA">
        <w:tc>
          <w:tcPr>
            <w:tcW w:w="1535" w:type="dxa"/>
          </w:tcPr>
          <w:p w:rsidR="00A214EA" w:rsidRDefault="00E83493">
            <w:r>
              <w:t>5-9</w:t>
            </w:r>
          </w:p>
        </w:tc>
        <w:tc>
          <w:tcPr>
            <w:tcW w:w="1535" w:type="dxa"/>
          </w:tcPr>
          <w:p w:rsidR="00A214EA" w:rsidRDefault="00E83493">
            <w:r>
              <w:t>610</w:t>
            </w:r>
          </w:p>
        </w:tc>
        <w:tc>
          <w:tcPr>
            <w:tcW w:w="1535" w:type="dxa"/>
          </w:tcPr>
          <w:p w:rsidR="00A214EA" w:rsidRDefault="00896B2C">
            <w:r>
              <w:t>93 480</w:t>
            </w:r>
          </w:p>
        </w:tc>
        <w:tc>
          <w:tcPr>
            <w:tcW w:w="1535" w:type="dxa"/>
          </w:tcPr>
          <w:p w:rsidR="00A214EA" w:rsidRDefault="00896B2C">
            <w:r>
              <w:t>93 480</w:t>
            </w:r>
          </w:p>
        </w:tc>
        <w:tc>
          <w:tcPr>
            <w:tcW w:w="1536" w:type="dxa"/>
          </w:tcPr>
          <w:p w:rsidR="00A214EA" w:rsidRDefault="00896B2C">
            <w:r>
              <w:t>100 000</w:t>
            </w:r>
          </w:p>
        </w:tc>
        <w:tc>
          <w:tcPr>
            <w:tcW w:w="1536" w:type="dxa"/>
          </w:tcPr>
          <w:p w:rsidR="00A214EA" w:rsidRDefault="00896B2C">
            <w:r>
              <w:t>105 650</w:t>
            </w:r>
          </w:p>
        </w:tc>
      </w:tr>
      <w:tr w:rsidR="00A214EA" w:rsidTr="00A214EA">
        <w:tc>
          <w:tcPr>
            <w:tcW w:w="1535" w:type="dxa"/>
          </w:tcPr>
          <w:p w:rsidR="00A214EA" w:rsidRDefault="00E83493" w:rsidP="00E83493">
            <w:r>
              <w:t>5-9</w:t>
            </w:r>
          </w:p>
        </w:tc>
        <w:tc>
          <w:tcPr>
            <w:tcW w:w="1535" w:type="dxa"/>
          </w:tcPr>
          <w:p w:rsidR="00A214EA" w:rsidRDefault="00E83493">
            <w:r>
              <w:t>620</w:t>
            </w:r>
          </w:p>
        </w:tc>
        <w:tc>
          <w:tcPr>
            <w:tcW w:w="1535" w:type="dxa"/>
          </w:tcPr>
          <w:p w:rsidR="00A214EA" w:rsidRDefault="00896B2C">
            <w:r>
              <w:t>32 672</w:t>
            </w:r>
          </w:p>
        </w:tc>
        <w:tc>
          <w:tcPr>
            <w:tcW w:w="1535" w:type="dxa"/>
          </w:tcPr>
          <w:p w:rsidR="00A214EA" w:rsidRDefault="00896B2C">
            <w:r>
              <w:t>32 672</w:t>
            </w:r>
          </w:p>
        </w:tc>
        <w:tc>
          <w:tcPr>
            <w:tcW w:w="1536" w:type="dxa"/>
          </w:tcPr>
          <w:p w:rsidR="00A214EA" w:rsidRDefault="00896B2C">
            <w:r>
              <w:t>45 950</w:t>
            </w:r>
          </w:p>
        </w:tc>
        <w:tc>
          <w:tcPr>
            <w:tcW w:w="1536" w:type="dxa"/>
          </w:tcPr>
          <w:p w:rsidR="00A214EA" w:rsidRDefault="00896B2C">
            <w:r>
              <w:t>36 897</w:t>
            </w:r>
          </w:p>
        </w:tc>
      </w:tr>
      <w:tr w:rsidR="00A214EA" w:rsidTr="00A214EA">
        <w:tc>
          <w:tcPr>
            <w:tcW w:w="1535" w:type="dxa"/>
          </w:tcPr>
          <w:p w:rsidR="00A214EA" w:rsidRDefault="00E83493">
            <w:r>
              <w:t>NPG</w:t>
            </w:r>
          </w:p>
        </w:tc>
        <w:tc>
          <w:tcPr>
            <w:tcW w:w="1535" w:type="dxa"/>
          </w:tcPr>
          <w:p w:rsidR="00A214EA" w:rsidRDefault="00E83493">
            <w:r>
              <w:t>610</w:t>
            </w:r>
          </w:p>
        </w:tc>
        <w:tc>
          <w:tcPr>
            <w:tcW w:w="1535" w:type="dxa"/>
          </w:tcPr>
          <w:p w:rsidR="00A214EA" w:rsidRDefault="00896B2C">
            <w:r>
              <w:t>16 525</w:t>
            </w:r>
          </w:p>
        </w:tc>
        <w:tc>
          <w:tcPr>
            <w:tcW w:w="1535" w:type="dxa"/>
          </w:tcPr>
          <w:p w:rsidR="00A214EA" w:rsidRDefault="00896B2C">
            <w:r>
              <w:t>16 525</w:t>
            </w:r>
          </w:p>
        </w:tc>
        <w:tc>
          <w:tcPr>
            <w:tcW w:w="1536" w:type="dxa"/>
          </w:tcPr>
          <w:p w:rsidR="00A214EA" w:rsidRDefault="00896B2C">
            <w:r>
              <w:t>14 000</w:t>
            </w:r>
          </w:p>
        </w:tc>
        <w:tc>
          <w:tcPr>
            <w:tcW w:w="1536" w:type="dxa"/>
          </w:tcPr>
          <w:p w:rsidR="00A214EA" w:rsidRDefault="00896B2C">
            <w:r>
              <w:t>16 700</w:t>
            </w:r>
          </w:p>
        </w:tc>
      </w:tr>
      <w:tr w:rsidR="00E83493" w:rsidTr="00A214EA">
        <w:tc>
          <w:tcPr>
            <w:tcW w:w="1535" w:type="dxa"/>
          </w:tcPr>
          <w:p w:rsidR="00E83493" w:rsidRDefault="00E83493">
            <w:r>
              <w:t>NPG</w:t>
            </w:r>
          </w:p>
        </w:tc>
        <w:tc>
          <w:tcPr>
            <w:tcW w:w="1535" w:type="dxa"/>
          </w:tcPr>
          <w:p w:rsidR="00E83493" w:rsidRDefault="00E83493">
            <w:r>
              <w:t>620</w:t>
            </w:r>
          </w:p>
        </w:tc>
        <w:tc>
          <w:tcPr>
            <w:tcW w:w="1535" w:type="dxa"/>
          </w:tcPr>
          <w:p w:rsidR="00E83493" w:rsidRDefault="00896B2C">
            <w:r>
              <w:t>5778</w:t>
            </w:r>
          </w:p>
        </w:tc>
        <w:tc>
          <w:tcPr>
            <w:tcW w:w="1535" w:type="dxa"/>
          </w:tcPr>
          <w:p w:rsidR="00E83493" w:rsidRDefault="00896B2C">
            <w:r>
              <w:t>5778</w:t>
            </w:r>
          </w:p>
        </w:tc>
        <w:tc>
          <w:tcPr>
            <w:tcW w:w="1536" w:type="dxa"/>
          </w:tcPr>
          <w:p w:rsidR="00E83493" w:rsidRDefault="00896B2C">
            <w:r>
              <w:t>4500</w:t>
            </w:r>
          </w:p>
        </w:tc>
        <w:tc>
          <w:tcPr>
            <w:tcW w:w="1536" w:type="dxa"/>
          </w:tcPr>
          <w:p w:rsidR="00E83493" w:rsidRDefault="00896B2C">
            <w:r>
              <w:t>5800</w:t>
            </w:r>
          </w:p>
        </w:tc>
      </w:tr>
      <w:tr w:rsidR="007816EE" w:rsidTr="00A214EA">
        <w:tc>
          <w:tcPr>
            <w:tcW w:w="1535" w:type="dxa"/>
          </w:tcPr>
          <w:p w:rsidR="007816EE" w:rsidRDefault="007816EE">
            <w:r>
              <w:t>vychov.PÚ</w:t>
            </w:r>
          </w:p>
          <w:p w:rsidR="007816EE" w:rsidRDefault="007816EE">
            <w:r>
              <w:t>24% PK</w:t>
            </w:r>
          </w:p>
        </w:tc>
        <w:tc>
          <w:tcPr>
            <w:tcW w:w="1535" w:type="dxa"/>
          </w:tcPr>
          <w:p w:rsidR="007816EE" w:rsidRDefault="007816EE">
            <w:r>
              <w:t>610</w:t>
            </w:r>
          </w:p>
        </w:tc>
        <w:tc>
          <w:tcPr>
            <w:tcW w:w="1535" w:type="dxa"/>
          </w:tcPr>
          <w:p w:rsidR="007816EE" w:rsidRDefault="007816EE"/>
        </w:tc>
        <w:tc>
          <w:tcPr>
            <w:tcW w:w="1535" w:type="dxa"/>
          </w:tcPr>
          <w:p w:rsidR="007816EE" w:rsidRDefault="007816EE"/>
        </w:tc>
        <w:tc>
          <w:tcPr>
            <w:tcW w:w="1536" w:type="dxa"/>
          </w:tcPr>
          <w:p w:rsidR="007816EE" w:rsidRDefault="007816EE"/>
        </w:tc>
        <w:tc>
          <w:tcPr>
            <w:tcW w:w="1536" w:type="dxa"/>
          </w:tcPr>
          <w:p w:rsidR="007816EE" w:rsidRDefault="007816EE">
            <w:r>
              <w:t>3258</w:t>
            </w:r>
          </w:p>
        </w:tc>
      </w:tr>
      <w:tr w:rsidR="007816EE" w:rsidTr="00A214EA">
        <w:tc>
          <w:tcPr>
            <w:tcW w:w="1535" w:type="dxa"/>
          </w:tcPr>
          <w:p w:rsidR="007816EE" w:rsidRDefault="007816EE">
            <w:r>
              <w:t>vychov. PÚ 24% PK</w:t>
            </w:r>
          </w:p>
        </w:tc>
        <w:tc>
          <w:tcPr>
            <w:tcW w:w="1535" w:type="dxa"/>
          </w:tcPr>
          <w:p w:rsidR="007816EE" w:rsidRDefault="007816EE">
            <w:r>
              <w:t>620</w:t>
            </w:r>
          </w:p>
        </w:tc>
        <w:tc>
          <w:tcPr>
            <w:tcW w:w="1535" w:type="dxa"/>
          </w:tcPr>
          <w:p w:rsidR="007816EE" w:rsidRDefault="007816EE"/>
        </w:tc>
        <w:tc>
          <w:tcPr>
            <w:tcW w:w="1535" w:type="dxa"/>
          </w:tcPr>
          <w:p w:rsidR="007816EE" w:rsidRDefault="007816EE"/>
        </w:tc>
        <w:tc>
          <w:tcPr>
            <w:tcW w:w="1536" w:type="dxa"/>
          </w:tcPr>
          <w:p w:rsidR="007816EE" w:rsidRDefault="007816EE"/>
        </w:tc>
        <w:tc>
          <w:tcPr>
            <w:tcW w:w="1536" w:type="dxa"/>
          </w:tcPr>
          <w:p w:rsidR="007816EE" w:rsidRDefault="007816EE">
            <w:r>
              <w:t>1137</w:t>
            </w:r>
          </w:p>
        </w:tc>
      </w:tr>
      <w:tr w:rsidR="00775C03" w:rsidTr="00A214EA">
        <w:tc>
          <w:tcPr>
            <w:tcW w:w="1535" w:type="dxa"/>
          </w:tcPr>
          <w:p w:rsidR="00775C03" w:rsidRPr="001976A4" w:rsidRDefault="00775C03">
            <w:pPr>
              <w:rPr>
                <w:b/>
              </w:rPr>
            </w:pPr>
            <w:r w:rsidRPr="001976A4">
              <w:rPr>
                <w:b/>
              </w:rPr>
              <w:t>OSOBNÉ NÁKLADY spolu</w:t>
            </w:r>
          </w:p>
        </w:tc>
        <w:tc>
          <w:tcPr>
            <w:tcW w:w="1535" w:type="dxa"/>
          </w:tcPr>
          <w:p w:rsidR="00775C03" w:rsidRPr="001976A4" w:rsidRDefault="00775C03">
            <w:pPr>
              <w:rPr>
                <w:b/>
              </w:rPr>
            </w:pPr>
          </w:p>
        </w:tc>
        <w:tc>
          <w:tcPr>
            <w:tcW w:w="1535" w:type="dxa"/>
          </w:tcPr>
          <w:p w:rsidR="00775C03" w:rsidRPr="001976A4" w:rsidRDefault="001976A4">
            <w:pPr>
              <w:rPr>
                <w:b/>
              </w:rPr>
            </w:pPr>
            <w:r w:rsidRPr="001976A4">
              <w:rPr>
                <w:b/>
              </w:rPr>
              <w:t>186 520</w:t>
            </w:r>
          </w:p>
        </w:tc>
        <w:tc>
          <w:tcPr>
            <w:tcW w:w="1535" w:type="dxa"/>
          </w:tcPr>
          <w:p w:rsidR="00775C03" w:rsidRPr="001976A4" w:rsidRDefault="001976A4">
            <w:pPr>
              <w:rPr>
                <w:b/>
              </w:rPr>
            </w:pPr>
            <w:r w:rsidRPr="001976A4">
              <w:rPr>
                <w:b/>
              </w:rPr>
              <w:t>186 520</w:t>
            </w:r>
          </w:p>
        </w:tc>
        <w:tc>
          <w:tcPr>
            <w:tcW w:w="1536" w:type="dxa"/>
          </w:tcPr>
          <w:p w:rsidR="00775C03" w:rsidRPr="001976A4" w:rsidRDefault="001976A4">
            <w:pPr>
              <w:rPr>
                <w:b/>
              </w:rPr>
            </w:pPr>
            <w:r w:rsidRPr="001976A4">
              <w:rPr>
                <w:b/>
              </w:rPr>
              <w:t>197 450</w:t>
            </w:r>
          </w:p>
        </w:tc>
        <w:tc>
          <w:tcPr>
            <w:tcW w:w="1536" w:type="dxa"/>
          </w:tcPr>
          <w:p w:rsidR="00775C03" w:rsidRPr="001976A4" w:rsidRDefault="001976A4">
            <w:pPr>
              <w:rPr>
                <w:b/>
              </w:rPr>
            </w:pPr>
            <w:r w:rsidRPr="001976A4">
              <w:rPr>
                <w:b/>
              </w:rPr>
              <w:t>211 642</w:t>
            </w:r>
          </w:p>
        </w:tc>
      </w:tr>
    </w:tbl>
    <w:p w:rsidR="00A214EA" w:rsidRDefault="00A214EA"/>
    <w:p w:rsidR="00D708C6" w:rsidRDefault="005F4E33" w:rsidP="00D708C6">
      <w:r>
        <w:t xml:space="preserve">Počet žiakov  v šk. roku 2020/2021 je 51.  Škola má 11 pedagogických zamestnancov, 5 nepedagogických , 1  zamestnanec , ktorého  pracovný úväzok je na ŠKD financovaný z OK na 76% a z PK vzdelávací proces 24%. </w:t>
      </w:r>
      <w:r w:rsidR="00774858">
        <w:t xml:space="preserve"> S ohľadom na vyššie uvedené je potrebné  rozpočtovať finančné prostriedky s rozčlenením zdrojov .</w:t>
      </w:r>
      <w:r w:rsidR="003467B1">
        <w:t xml:space="preserve"> Výdavky na odvody za mesiac apríl 2020 budú ponížené o 3220,79 EUR pri vzdelávaní  financovaného zo ŠR , pri  stredisku ŠKD v sume 262,84 EUR </w:t>
      </w:r>
      <w:r w:rsidR="00D708C6">
        <w:t>.Normatívne finančné prostriedky sú rozpočtované v sume 167 345 EUR,  dofinancovanie výdavkov na vzdelávanie z rozpočtu obce je rozpočtované na rok 2020 v sume 43 467 EUR.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3"/>
        <w:gridCol w:w="1509"/>
        <w:gridCol w:w="1508"/>
        <w:gridCol w:w="1508"/>
        <w:gridCol w:w="1512"/>
        <w:gridCol w:w="1512"/>
      </w:tblGrid>
      <w:tr w:rsidR="00FE4EA9" w:rsidTr="00FE4EA9">
        <w:tc>
          <w:tcPr>
            <w:tcW w:w="1535" w:type="dxa"/>
          </w:tcPr>
          <w:p w:rsidR="00FE4EA9" w:rsidRDefault="0026393E" w:rsidP="00FE4EA9">
            <w:r>
              <w:t>ŠKD</w:t>
            </w:r>
          </w:p>
        </w:tc>
        <w:tc>
          <w:tcPr>
            <w:tcW w:w="1535" w:type="dxa"/>
          </w:tcPr>
          <w:p w:rsidR="00FE4EA9" w:rsidRDefault="0026393E" w:rsidP="00FE4EA9">
            <w:r>
              <w:t>610</w:t>
            </w:r>
          </w:p>
        </w:tc>
        <w:tc>
          <w:tcPr>
            <w:tcW w:w="1535" w:type="dxa"/>
          </w:tcPr>
          <w:p w:rsidR="00FE4EA9" w:rsidRDefault="0026393E" w:rsidP="00FE4EA9">
            <w:r>
              <w:t>11 781</w:t>
            </w:r>
          </w:p>
        </w:tc>
        <w:tc>
          <w:tcPr>
            <w:tcW w:w="1535" w:type="dxa"/>
          </w:tcPr>
          <w:p w:rsidR="00FE4EA9" w:rsidRDefault="0026393E" w:rsidP="00FE4EA9">
            <w:r>
              <w:t>11 781</w:t>
            </w:r>
          </w:p>
        </w:tc>
        <w:tc>
          <w:tcPr>
            <w:tcW w:w="1536" w:type="dxa"/>
          </w:tcPr>
          <w:p w:rsidR="00FE4EA9" w:rsidRDefault="0026393E" w:rsidP="00FE4EA9">
            <w:r>
              <w:t>11 700</w:t>
            </w:r>
          </w:p>
        </w:tc>
        <w:tc>
          <w:tcPr>
            <w:tcW w:w="1536" w:type="dxa"/>
          </w:tcPr>
          <w:p w:rsidR="00FE4EA9" w:rsidRDefault="007816EE" w:rsidP="00FE4EA9">
            <w:r>
              <w:t>10 344</w:t>
            </w:r>
          </w:p>
        </w:tc>
      </w:tr>
      <w:tr w:rsidR="00FE4EA9" w:rsidTr="00FE4EA9">
        <w:tc>
          <w:tcPr>
            <w:tcW w:w="1535" w:type="dxa"/>
          </w:tcPr>
          <w:p w:rsidR="00FE4EA9" w:rsidRDefault="0026393E" w:rsidP="00FE4EA9">
            <w:r>
              <w:t>ŠKD</w:t>
            </w:r>
          </w:p>
        </w:tc>
        <w:tc>
          <w:tcPr>
            <w:tcW w:w="1535" w:type="dxa"/>
          </w:tcPr>
          <w:p w:rsidR="00FE4EA9" w:rsidRDefault="0026393E" w:rsidP="00FE4EA9">
            <w:r>
              <w:t>620</w:t>
            </w:r>
          </w:p>
        </w:tc>
        <w:tc>
          <w:tcPr>
            <w:tcW w:w="1535" w:type="dxa"/>
          </w:tcPr>
          <w:p w:rsidR="00FE4EA9" w:rsidRDefault="0026393E" w:rsidP="00FE4EA9">
            <w:r>
              <w:t>4 120</w:t>
            </w:r>
          </w:p>
        </w:tc>
        <w:tc>
          <w:tcPr>
            <w:tcW w:w="1535" w:type="dxa"/>
          </w:tcPr>
          <w:p w:rsidR="00FE4EA9" w:rsidRDefault="0026393E" w:rsidP="00FE4EA9">
            <w:r>
              <w:t xml:space="preserve">   4 120</w:t>
            </w:r>
          </w:p>
        </w:tc>
        <w:tc>
          <w:tcPr>
            <w:tcW w:w="1536" w:type="dxa"/>
          </w:tcPr>
          <w:p w:rsidR="00FE4EA9" w:rsidRDefault="0026393E" w:rsidP="00FE4EA9">
            <w:r>
              <w:t xml:space="preserve"> 4000</w:t>
            </w:r>
          </w:p>
        </w:tc>
        <w:tc>
          <w:tcPr>
            <w:tcW w:w="1536" w:type="dxa"/>
          </w:tcPr>
          <w:p w:rsidR="00FE4EA9" w:rsidRDefault="007876C0" w:rsidP="00FE4EA9">
            <w:r>
              <w:t xml:space="preserve">   </w:t>
            </w:r>
            <w:r w:rsidR="007816EE">
              <w:t>3600</w:t>
            </w:r>
          </w:p>
        </w:tc>
      </w:tr>
      <w:tr w:rsidR="00FE4EA9" w:rsidTr="00FE4EA9">
        <w:tc>
          <w:tcPr>
            <w:tcW w:w="1535" w:type="dxa"/>
          </w:tcPr>
          <w:p w:rsidR="00FE4EA9" w:rsidRDefault="007876C0" w:rsidP="00FE4EA9">
            <w:r>
              <w:t>spolu</w:t>
            </w:r>
          </w:p>
        </w:tc>
        <w:tc>
          <w:tcPr>
            <w:tcW w:w="1535" w:type="dxa"/>
          </w:tcPr>
          <w:p w:rsidR="00FE4EA9" w:rsidRDefault="00FE4EA9" w:rsidP="00FE4EA9"/>
        </w:tc>
        <w:tc>
          <w:tcPr>
            <w:tcW w:w="1535" w:type="dxa"/>
          </w:tcPr>
          <w:p w:rsidR="00FE4EA9" w:rsidRDefault="00FE4EA9" w:rsidP="00FE4EA9"/>
        </w:tc>
        <w:tc>
          <w:tcPr>
            <w:tcW w:w="1535" w:type="dxa"/>
          </w:tcPr>
          <w:p w:rsidR="00FE4EA9" w:rsidRDefault="00FE4EA9" w:rsidP="00FE4EA9"/>
        </w:tc>
        <w:tc>
          <w:tcPr>
            <w:tcW w:w="1536" w:type="dxa"/>
          </w:tcPr>
          <w:p w:rsidR="00FE4EA9" w:rsidRDefault="00FE4EA9" w:rsidP="00FE4EA9"/>
        </w:tc>
        <w:tc>
          <w:tcPr>
            <w:tcW w:w="1536" w:type="dxa"/>
          </w:tcPr>
          <w:p w:rsidR="00FE4EA9" w:rsidRDefault="00FE4EA9" w:rsidP="00FE4EA9"/>
        </w:tc>
      </w:tr>
    </w:tbl>
    <w:p w:rsidR="00FE4EA9" w:rsidRDefault="00FE4EA9" w:rsidP="00FE4EA9"/>
    <w:p w:rsidR="00FC6B44" w:rsidRDefault="00FC6B44">
      <w:pPr>
        <w:rPr>
          <w:b/>
        </w:rPr>
      </w:pPr>
    </w:p>
    <w:p w:rsidR="00FC6B44" w:rsidRDefault="00FC6B44">
      <w:pPr>
        <w:rPr>
          <w:b/>
        </w:rPr>
      </w:pPr>
    </w:p>
    <w:p w:rsidR="00FC6B44" w:rsidRDefault="00FC6B44">
      <w:pPr>
        <w:rPr>
          <w:b/>
        </w:rPr>
      </w:pPr>
    </w:p>
    <w:p w:rsidR="00FC6B44" w:rsidRDefault="00FC6B44">
      <w:pPr>
        <w:rPr>
          <w:b/>
        </w:rPr>
      </w:pPr>
    </w:p>
    <w:p w:rsidR="00FC6B44" w:rsidRDefault="00FC6B44">
      <w:pPr>
        <w:rPr>
          <w:b/>
        </w:rPr>
      </w:pPr>
    </w:p>
    <w:p w:rsidR="003819C4" w:rsidRPr="00ED6187" w:rsidRDefault="003819C4">
      <w:pPr>
        <w:rPr>
          <w:b/>
        </w:rPr>
      </w:pPr>
      <w:r w:rsidRPr="00ED6187">
        <w:rPr>
          <w:b/>
        </w:rPr>
        <w:lastRenderedPageBreak/>
        <w:t xml:space="preserve">Materská škola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2"/>
        <w:gridCol w:w="1488"/>
        <w:gridCol w:w="1510"/>
        <w:gridCol w:w="1508"/>
        <w:gridCol w:w="1495"/>
        <w:gridCol w:w="1529"/>
      </w:tblGrid>
      <w:tr w:rsidR="00687FD9" w:rsidTr="003819C4">
        <w:tc>
          <w:tcPr>
            <w:tcW w:w="1535" w:type="dxa"/>
          </w:tcPr>
          <w:p w:rsidR="00687FD9" w:rsidRDefault="00687FD9"/>
        </w:tc>
        <w:tc>
          <w:tcPr>
            <w:tcW w:w="1535" w:type="dxa"/>
          </w:tcPr>
          <w:p w:rsidR="00687FD9" w:rsidRPr="00687FD9" w:rsidRDefault="00687FD9">
            <w:pPr>
              <w:rPr>
                <w:b/>
              </w:rPr>
            </w:pPr>
            <w:r w:rsidRPr="00687FD9">
              <w:rPr>
                <w:b/>
              </w:rPr>
              <w:t>EK</w:t>
            </w:r>
          </w:p>
        </w:tc>
        <w:tc>
          <w:tcPr>
            <w:tcW w:w="1535" w:type="dxa"/>
          </w:tcPr>
          <w:p w:rsidR="00687FD9" w:rsidRPr="00687FD9" w:rsidRDefault="00687FD9">
            <w:pPr>
              <w:rPr>
                <w:b/>
              </w:rPr>
            </w:pPr>
            <w:r w:rsidRPr="00687FD9">
              <w:rPr>
                <w:b/>
              </w:rPr>
              <w:t>rozpočet 2020</w:t>
            </w:r>
          </w:p>
        </w:tc>
        <w:tc>
          <w:tcPr>
            <w:tcW w:w="1535" w:type="dxa"/>
          </w:tcPr>
          <w:p w:rsidR="00687FD9" w:rsidRPr="00687FD9" w:rsidRDefault="00687FD9">
            <w:pPr>
              <w:rPr>
                <w:b/>
              </w:rPr>
            </w:pPr>
            <w:r w:rsidRPr="00687FD9">
              <w:rPr>
                <w:b/>
              </w:rPr>
              <w:t xml:space="preserve">I.úprava </w:t>
            </w:r>
          </w:p>
        </w:tc>
        <w:tc>
          <w:tcPr>
            <w:tcW w:w="1536" w:type="dxa"/>
          </w:tcPr>
          <w:p w:rsidR="00687FD9" w:rsidRPr="00687FD9" w:rsidRDefault="00687FD9">
            <w:pPr>
              <w:rPr>
                <w:b/>
              </w:rPr>
            </w:pPr>
            <w:r w:rsidRPr="00687FD9">
              <w:rPr>
                <w:b/>
              </w:rPr>
              <w:t xml:space="preserve">OS 2020 </w:t>
            </w:r>
          </w:p>
        </w:tc>
        <w:tc>
          <w:tcPr>
            <w:tcW w:w="1536" w:type="dxa"/>
          </w:tcPr>
          <w:p w:rsidR="00687FD9" w:rsidRPr="00687FD9" w:rsidRDefault="00687FD9">
            <w:pPr>
              <w:rPr>
                <w:b/>
              </w:rPr>
            </w:pPr>
            <w:r w:rsidRPr="00687FD9">
              <w:rPr>
                <w:b/>
              </w:rPr>
              <w:t>OS podľa čerpania rozpočtu k 30.09.2020</w:t>
            </w:r>
          </w:p>
        </w:tc>
      </w:tr>
      <w:tr w:rsidR="003819C4" w:rsidTr="003819C4">
        <w:tc>
          <w:tcPr>
            <w:tcW w:w="1535" w:type="dxa"/>
          </w:tcPr>
          <w:p w:rsidR="003819C4" w:rsidRDefault="003819C4">
            <w:r>
              <w:t>Predprim.vzd.</w:t>
            </w:r>
          </w:p>
        </w:tc>
        <w:tc>
          <w:tcPr>
            <w:tcW w:w="1535" w:type="dxa"/>
          </w:tcPr>
          <w:p w:rsidR="003819C4" w:rsidRDefault="003819C4">
            <w:r>
              <w:t>610</w:t>
            </w:r>
          </w:p>
        </w:tc>
        <w:tc>
          <w:tcPr>
            <w:tcW w:w="1535" w:type="dxa"/>
          </w:tcPr>
          <w:p w:rsidR="003819C4" w:rsidRDefault="00987312">
            <w:r>
              <w:t>122 500</w:t>
            </w:r>
          </w:p>
        </w:tc>
        <w:tc>
          <w:tcPr>
            <w:tcW w:w="1535" w:type="dxa"/>
          </w:tcPr>
          <w:p w:rsidR="003819C4" w:rsidRDefault="00987312">
            <w:r>
              <w:t>122 500</w:t>
            </w:r>
          </w:p>
        </w:tc>
        <w:tc>
          <w:tcPr>
            <w:tcW w:w="1536" w:type="dxa"/>
          </w:tcPr>
          <w:p w:rsidR="003819C4" w:rsidRDefault="00987312">
            <w:r>
              <w:t>100 628</w:t>
            </w:r>
          </w:p>
        </w:tc>
        <w:tc>
          <w:tcPr>
            <w:tcW w:w="1536" w:type="dxa"/>
          </w:tcPr>
          <w:p w:rsidR="003819C4" w:rsidRDefault="00987312">
            <w:r>
              <w:t>101 000</w:t>
            </w:r>
          </w:p>
        </w:tc>
      </w:tr>
      <w:tr w:rsidR="003819C4" w:rsidTr="003819C4"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>
            <w:r>
              <w:t>620</w:t>
            </w:r>
          </w:p>
        </w:tc>
        <w:tc>
          <w:tcPr>
            <w:tcW w:w="1535" w:type="dxa"/>
          </w:tcPr>
          <w:p w:rsidR="003819C4" w:rsidRDefault="00987312">
            <w:r>
              <w:t>42 800</w:t>
            </w:r>
          </w:p>
        </w:tc>
        <w:tc>
          <w:tcPr>
            <w:tcW w:w="1535" w:type="dxa"/>
          </w:tcPr>
          <w:p w:rsidR="003819C4" w:rsidRDefault="00987312">
            <w:r>
              <w:t xml:space="preserve">  42 800</w:t>
            </w:r>
          </w:p>
        </w:tc>
        <w:tc>
          <w:tcPr>
            <w:tcW w:w="1536" w:type="dxa"/>
          </w:tcPr>
          <w:p w:rsidR="003819C4" w:rsidRDefault="00987312">
            <w:r>
              <w:t>35 162</w:t>
            </w:r>
          </w:p>
        </w:tc>
        <w:tc>
          <w:tcPr>
            <w:tcW w:w="1536" w:type="dxa"/>
          </w:tcPr>
          <w:p w:rsidR="003819C4" w:rsidRDefault="00687FD9" w:rsidP="00687FD9">
            <w:r>
              <w:t>32 800</w:t>
            </w:r>
          </w:p>
        </w:tc>
      </w:tr>
      <w:tr w:rsidR="003819C4" w:rsidTr="003819C4">
        <w:tc>
          <w:tcPr>
            <w:tcW w:w="1535" w:type="dxa"/>
          </w:tcPr>
          <w:p w:rsidR="003819C4" w:rsidRDefault="003819C4">
            <w:r>
              <w:t>nepedag. MŠ</w:t>
            </w:r>
          </w:p>
        </w:tc>
        <w:tc>
          <w:tcPr>
            <w:tcW w:w="1535" w:type="dxa"/>
          </w:tcPr>
          <w:p w:rsidR="003819C4" w:rsidRDefault="003819C4">
            <w:r>
              <w:t>610</w:t>
            </w:r>
          </w:p>
        </w:tc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/>
        </w:tc>
        <w:tc>
          <w:tcPr>
            <w:tcW w:w="1536" w:type="dxa"/>
          </w:tcPr>
          <w:p w:rsidR="003819C4" w:rsidRDefault="00987312">
            <w:r>
              <w:t>21 624</w:t>
            </w:r>
          </w:p>
        </w:tc>
        <w:tc>
          <w:tcPr>
            <w:tcW w:w="1536" w:type="dxa"/>
          </w:tcPr>
          <w:p w:rsidR="003819C4" w:rsidRDefault="00987312">
            <w:r>
              <w:t>21 650</w:t>
            </w:r>
          </w:p>
        </w:tc>
      </w:tr>
      <w:tr w:rsidR="003819C4" w:rsidTr="003819C4"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>
            <w:r>
              <w:t>620</w:t>
            </w:r>
          </w:p>
        </w:tc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/>
        </w:tc>
        <w:tc>
          <w:tcPr>
            <w:tcW w:w="1536" w:type="dxa"/>
          </w:tcPr>
          <w:p w:rsidR="003819C4" w:rsidRDefault="00987312">
            <w:r>
              <w:t>7 133</w:t>
            </w:r>
          </w:p>
        </w:tc>
        <w:tc>
          <w:tcPr>
            <w:tcW w:w="1536" w:type="dxa"/>
          </w:tcPr>
          <w:p w:rsidR="003819C4" w:rsidRDefault="00987312">
            <w:r>
              <w:t>7500</w:t>
            </w:r>
          </w:p>
        </w:tc>
      </w:tr>
      <w:tr w:rsidR="003819C4" w:rsidTr="003819C4">
        <w:tc>
          <w:tcPr>
            <w:tcW w:w="1535" w:type="dxa"/>
          </w:tcPr>
          <w:p w:rsidR="003819C4" w:rsidRDefault="003819C4">
            <w:r>
              <w:t>pedag. asistent</w:t>
            </w:r>
            <w:r w:rsidR="00987312">
              <w:t xml:space="preserve"> projekt od 01.09.2020</w:t>
            </w:r>
          </w:p>
        </w:tc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/>
        </w:tc>
        <w:tc>
          <w:tcPr>
            <w:tcW w:w="1536" w:type="dxa"/>
          </w:tcPr>
          <w:p w:rsidR="003819C4" w:rsidRDefault="003819C4"/>
        </w:tc>
        <w:tc>
          <w:tcPr>
            <w:tcW w:w="1536" w:type="dxa"/>
          </w:tcPr>
          <w:p w:rsidR="003819C4" w:rsidRDefault="003819C4"/>
        </w:tc>
      </w:tr>
      <w:tr w:rsidR="003819C4" w:rsidTr="003819C4"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987312">
            <w:r>
              <w:t>61*</w:t>
            </w:r>
          </w:p>
        </w:tc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/>
        </w:tc>
        <w:tc>
          <w:tcPr>
            <w:tcW w:w="1536" w:type="dxa"/>
          </w:tcPr>
          <w:p w:rsidR="003819C4" w:rsidRDefault="00987312">
            <w:r>
              <w:t>6712</w:t>
            </w:r>
          </w:p>
        </w:tc>
        <w:tc>
          <w:tcPr>
            <w:tcW w:w="1536" w:type="dxa"/>
          </w:tcPr>
          <w:p w:rsidR="003819C4" w:rsidRDefault="00987312">
            <w:r>
              <w:t>7000</w:t>
            </w:r>
          </w:p>
        </w:tc>
      </w:tr>
      <w:tr w:rsidR="003819C4" w:rsidTr="003819C4"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987312">
            <w:r>
              <w:t>62*</w:t>
            </w:r>
          </w:p>
        </w:tc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/>
        </w:tc>
        <w:tc>
          <w:tcPr>
            <w:tcW w:w="1536" w:type="dxa"/>
          </w:tcPr>
          <w:p w:rsidR="003819C4" w:rsidRDefault="00987312">
            <w:r>
              <w:t>2345</w:t>
            </w:r>
          </w:p>
        </w:tc>
        <w:tc>
          <w:tcPr>
            <w:tcW w:w="1536" w:type="dxa"/>
          </w:tcPr>
          <w:p w:rsidR="003819C4" w:rsidRDefault="00987312">
            <w:r>
              <w:t>2450</w:t>
            </w:r>
          </w:p>
        </w:tc>
      </w:tr>
      <w:tr w:rsidR="003819C4" w:rsidTr="003819C4">
        <w:tc>
          <w:tcPr>
            <w:tcW w:w="1535" w:type="dxa"/>
          </w:tcPr>
          <w:p w:rsidR="003819C4" w:rsidRPr="00687FD9" w:rsidRDefault="00687FD9" w:rsidP="00687FD9">
            <w:pPr>
              <w:rPr>
                <w:b/>
              </w:rPr>
            </w:pPr>
            <w:r w:rsidRPr="00687FD9">
              <w:rPr>
                <w:b/>
              </w:rPr>
              <w:t>celkovo MŠ</w:t>
            </w:r>
            <w:r>
              <w:rPr>
                <w:b/>
              </w:rPr>
              <w:t xml:space="preserve"> osobné náklady </w:t>
            </w:r>
          </w:p>
        </w:tc>
        <w:tc>
          <w:tcPr>
            <w:tcW w:w="1535" w:type="dxa"/>
          </w:tcPr>
          <w:p w:rsidR="003819C4" w:rsidRPr="00687FD9" w:rsidRDefault="003819C4">
            <w:pPr>
              <w:rPr>
                <w:b/>
              </w:rPr>
            </w:pPr>
          </w:p>
        </w:tc>
        <w:tc>
          <w:tcPr>
            <w:tcW w:w="1535" w:type="dxa"/>
          </w:tcPr>
          <w:p w:rsidR="003819C4" w:rsidRPr="00687FD9" w:rsidRDefault="003819C4">
            <w:pPr>
              <w:rPr>
                <w:b/>
              </w:rPr>
            </w:pPr>
          </w:p>
        </w:tc>
        <w:tc>
          <w:tcPr>
            <w:tcW w:w="1535" w:type="dxa"/>
          </w:tcPr>
          <w:p w:rsidR="003819C4" w:rsidRPr="00687FD9" w:rsidRDefault="00987312">
            <w:pPr>
              <w:rPr>
                <w:b/>
              </w:rPr>
            </w:pPr>
            <w:r w:rsidRPr="00687FD9">
              <w:rPr>
                <w:b/>
              </w:rPr>
              <w:t>165 300</w:t>
            </w:r>
          </w:p>
        </w:tc>
        <w:tc>
          <w:tcPr>
            <w:tcW w:w="1536" w:type="dxa"/>
          </w:tcPr>
          <w:p w:rsidR="003819C4" w:rsidRPr="00687FD9" w:rsidRDefault="00987312">
            <w:pPr>
              <w:rPr>
                <w:b/>
              </w:rPr>
            </w:pPr>
            <w:r w:rsidRPr="00687FD9">
              <w:rPr>
                <w:b/>
              </w:rPr>
              <w:t>173 604</w:t>
            </w:r>
          </w:p>
        </w:tc>
        <w:tc>
          <w:tcPr>
            <w:tcW w:w="1536" w:type="dxa"/>
          </w:tcPr>
          <w:p w:rsidR="003819C4" w:rsidRPr="00687FD9" w:rsidRDefault="00987312">
            <w:pPr>
              <w:rPr>
                <w:b/>
              </w:rPr>
            </w:pPr>
            <w:r w:rsidRPr="00687FD9">
              <w:rPr>
                <w:b/>
              </w:rPr>
              <w:t>172 400</w:t>
            </w:r>
          </w:p>
        </w:tc>
      </w:tr>
    </w:tbl>
    <w:p w:rsidR="00ED6187" w:rsidRDefault="00ED6187"/>
    <w:p w:rsidR="00882A99" w:rsidRDefault="00987312" w:rsidP="00882A99">
      <w:pPr>
        <w:spacing w:after="0"/>
      </w:pPr>
      <w:r>
        <w:t xml:space="preserve"> Podľa s</w:t>
      </w:r>
      <w:r w:rsidR="00882A99">
        <w:t xml:space="preserve">chváleného VZN č. 7/2019  finančné prostriedky na OK pre MŠ </w:t>
      </w:r>
      <w:r>
        <w:t xml:space="preserve"> 151 052 EUR</w:t>
      </w:r>
      <w:r w:rsidR="00ED6187">
        <w:t>.</w:t>
      </w:r>
    </w:p>
    <w:p w:rsidR="00882A99" w:rsidRDefault="00ED6187" w:rsidP="00882A99">
      <w:pPr>
        <w:spacing w:after="0"/>
      </w:pPr>
      <w:r>
        <w:t xml:space="preserve"> Na základe oznámenia pre zriaďovateľa MŠ previedla na výdavkový účet vlastné príjmy v sume 31 728,69 EUR. Z toho boli refundované finančné prostriedky z ÚPSVaR na obdobie počas uzatvorenia prevádzky školských zariadení</w:t>
      </w:r>
      <w:r w:rsidR="00882A99">
        <w:t xml:space="preserve"> od 13.03. 2020 – 30.06.2020  </w:t>
      </w:r>
      <w:r>
        <w:t xml:space="preserve"> z dôvodu COVID 19, a to v pomernej časti 80%  s určením maximálnej výšky hrubej mzdy.</w:t>
      </w:r>
      <w:r w:rsidR="00565EE0">
        <w:t xml:space="preserve"> </w:t>
      </w:r>
      <w:r w:rsidR="00565EE0" w:rsidRPr="00565EE0">
        <w:t>Tieto príjmy  boli v</w:t>
      </w:r>
      <w:r w:rsidR="00882A99">
        <w:t> </w:t>
      </w:r>
      <w:r w:rsidR="00565EE0" w:rsidRPr="00565EE0">
        <w:t>sume</w:t>
      </w:r>
    </w:p>
    <w:p w:rsidR="00565EE0" w:rsidRDefault="00565EE0" w:rsidP="00882A99">
      <w:pPr>
        <w:spacing w:after="0"/>
      </w:pPr>
      <w:r w:rsidRPr="00565EE0">
        <w:t xml:space="preserve"> 27 234,34EUR</w:t>
      </w:r>
    </w:p>
    <w:p w:rsidR="00ED6187" w:rsidRDefault="00565EE0" w:rsidP="00882A99">
      <w:pPr>
        <w:spacing w:after="0"/>
      </w:pPr>
      <w:r>
        <w:t>Obec Tekovské Lužany, ako zriaďovateľ je oprávnený rozhodnúť o vykonaní rozpočtového opatrenia pre rok 2020 s ohľadom na  dosiahnuté vlastné príjmy organizácie .</w:t>
      </w:r>
    </w:p>
    <w:p w:rsidR="003819C4" w:rsidRDefault="00565EE0">
      <w:r w:rsidRPr="00565EE0">
        <w:t xml:space="preserve">V súlade s ustanovením §145 odsek 1 písm. a/ zákona č. 461/2003 Z.z. o sociálnom poistení v z.n.p. a v súvislosti s legislatívnymi zmenami z dôvodu Covid 19 ,  , nebol právny nárok na platbu odoslanú pre Sociálnu poisťovňu  za výplatný mesiac apríl 2020. Na základe oznámenia </w:t>
      </w:r>
      <w:r w:rsidR="003F4EDD">
        <w:t>boli pre materskú školu  vráte</w:t>
      </w:r>
      <w:r w:rsidRPr="00565EE0">
        <w:t>né fin</w:t>
      </w:r>
      <w:r w:rsidR="003F4EDD">
        <w:t xml:space="preserve">ančné prostriedky v sume  </w:t>
      </w:r>
      <w:r w:rsidR="007220D7">
        <w:t>2597,07</w:t>
      </w:r>
      <w:r w:rsidR="003F4EDD">
        <w:t xml:space="preserve">  </w:t>
      </w:r>
      <w:r w:rsidR="004910BC">
        <w:t xml:space="preserve"> EUR , o túto sumu budú ponížené výdavky rozpočtované na rok 2020 na odvody SP , z toho pri  MŠ -ŠJ 222,91 EUR a pri MŠ 2374,16 EUR.</w:t>
      </w:r>
    </w:p>
    <w:p w:rsidR="003819C4" w:rsidRDefault="003819C4">
      <w:r w:rsidRPr="004B233B">
        <w:rPr>
          <w:b/>
        </w:rPr>
        <w:t>ŠJ pri MŠ</w:t>
      </w:r>
      <w:r w:rsidR="00987312">
        <w:t xml:space="preserve">   - podľa schváleného VZN dotácia z rozpočtu obce 9960 EUR</w:t>
      </w:r>
    </w:p>
    <w:p w:rsidR="003819C4" w:rsidRDefault="003819C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5"/>
        <w:gridCol w:w="1498"/>
        <w:gridCol w:w="1509"/>
        <w:gridCol w:w="1500"/>
        <w:gridCol w:w="1511"/>
        <w:gridCol w:w="1529"/>
      </w:tblGrid>
      <w:tr w:rsidR="003819C4" w:rsidTr="003819C4">
        <w:tc>
          <w:tcPr>
            <w:tcW w:w="1535" w:type="dxa"/>
          </w:tcPr>
          <w:p w:rsidR="003819C4" w:rsidRDefault="004B233B">
            <w:r>
              <w:t>Funkčná klasifikácia –</w:t>
            </w:r>
          </w:p>
          <w:p w:rsidR="004B233B" w:rsidRDefault="004B233B">
            <w:r>
              <w:t>stredisko</w:t>
            </w:r>
          </w:p>
        </w:tc>
        <w:tc>
          <w:tcPr>
            <w:tcW w:w="1535" w:type="dxa"/>
          </w:tcPr>
          <w:p w:rsidR="003819C4" w:rsidRDefault="004B233B">
            <w:r>
              <w:t>EK položka</w:t>
            </w:r>
          </w:p>
        </w:tc>
        <w:tc>
          <w:tcPr>
            <w:tcW w:w="1535" w:type="dxa"/>
          </w:tcPr>
          <w:p w:rsidR="003819C4" w:rsidRDefault="003819C4">
            <w:r>
              <w:t>schválený rozpočet 2020</w:t>
            </w:r>
          </w:p>
        </w:tc>
        <w:tc>
          <w:tcPr>
            <w:tcW w:w="1535" w:type="dxa"/>
          </w:tcPr>
          <w:p w:rsidR="003819C4" w:rsidRDefault="003819C4" w:rsidP="003819C4">
            <w:r>
              <w:t>I.úprava</w:t>
            </w:r>
          </w:p>
        </w:tc>
        <w:tc>
          <w:tcPr>
            <w:tcW w:w="1536" w:type="dxa"/>
          </w:tcPr>
          <w:p w:rsidR="003819C4" w:rsidRDefault="003819C4">
            <w:r>
              <w:t>očak.skut.</w:t>
            </w:r>
          </w:p>
        </w:tc>
        <w:tc>
          <w:tcPr>
            <w:tcW w:w="1536" w:type="dxa"/>
          </w:tcPr>
          <w:p w:rsidR="003819C4" w:rsidRDefault="003819C4">
            <w:r>
              <w:t>návrh HK na úpravu podľa skut.čerpania</w:t>
            </w:r>
          </w:p>
        </w:tc>
      </w:tr>
      <w:tr w:rsidR="003819C4" w:rsidTr="003819C4">
        <w:tc>
          <w:tcPr>
            <w:tcW w:w="1535" w:type="dxa"/>
          </w:tcPr>
          <w:p w:rsidR="003819C4" w:rsidRDefault="004B233B">
            <w:r>
              <w:t>ŠJ pri MŠ</w:t>
            </w:r>
          </w:p>
        </w:tc>
        <w:tc>
          <w:tcPr>
            <w:tcW w:w="1535" w:type="dxa"/>
          </w:tcPr>
          <w:p w:rsidR="003819C4" w:rsidRDefault="003819C4">
            <w:r>
              <w:t>610</w:t>
            </w:r>
          </w:p>
        </w:tc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/>
        </w:tc>
        <w:tc>
          <w:tcPr>
            <w:tcW w:w="1536" w:type="dxa"/>
          </w:tcPr>
          <w:p w:rsidR="003819C4" w:rsidRDefault="00987312">
            <w:r>
              <w:t>16 283</w:t>
            </w:r>
          </w:p>
        </w:tc>
        <w:tc>
          <w:tcPr>
            <w:tcW w:w="1536" w:type="dxa"/>
          </w:tcPr>
          <w:p w:rsidR="003819C4" w:rsidRDefault="00987312">
            <w:r>
              <w:t>16 500</w:t>
            </w:r>
          </w:p>
        </w:tc>
      </w:tr>
      <w:tr w:rsidR="003819C4" w:rsidTr="003819C4">
        <w:tc>
          <w:tcPr>
            <w:tcW w:w="1535" w:type="dxa"/>
          </w:tcPr>
          <w:p w:rsidR="003819C4" w:rsidRDefault="004B233B">
            <w:r>
              <w:t>ŠJ pri MŠ</w:t>
            </w:r>
          </w:p>
        </w:tc>
        <w:tc>
          <w:tcPr>
            <w:tcW w:w="1535" w:type="dxa"/>
          </w:tcPr>
          <w:p w:rsidR="003819C4" w:rsidRDefault="003819C4">
            <w:r>
              <w:t>620</w:t>
            </w:r>
          </w:p>
        </w:tc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/>
        </w:tc>
        <w:tc>
          <w:tcPr>
            <w:tcW w:w="1536" w:type="dxa"/>
          </w:tcPr>
          <w:p w:rsidR="003819C4" w:rsidRDefault="00987312">
            <w:r>
              <w:t>5000</w:t>
            </w:r>
          </w:p>
        </w:tc>
        <w:tc>
          <w:tcPr>
            <w:tcW w:w="1536" w:type="dxa"/>
          </w:tcPr>
          <w:p w:rsidR="003819C4" w:rsidRDefault="00987312">
            <w:r>
              <w:t>5760</w:t>
            </w:r>
          </w:p>
        </w:tc>
      </w:tr>
      <w:tr w:rsidR="003819C4" w:rsidTr="003819C4"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/>
        </w:tc>
        <w:tc>
          <w:tcPr>
            <w:tcW w:w="1535" w:type="dxa"/>
          </w:tcPr>
          <w:p w:rsidR="003819C4" w:rsidRDefault="003819C4"/>
        </w:tc>
        <w:tc>
          <w:tcPr>
            <w:tcW w:w="1536" w:type="dxa"/>
          </w:tcPr>
          <w:p w:rsidR="003819C4" w:rsidRDefault="00987312">
            <w:r>
              <w:t>21 283</w:t>
            </w:r>
          </w:p>
        </w:tc>
        <w:tc>
          <w:tcPr>
            <w:tcW w:w="1536" w:type="dxa"/>
          </w:tcPr>
          <w:p w:rsidR="003819C4" w:rsidRDefault="00987312">
            <w:r>
              <w:t>22 260</w:t>
            </w:r>
          </w:p>
        </w:tc>
      </w:tr>
    </w:tbl>
    <w:p w:rsidR="003819C4" w:rsidRDefault="003819C4"/>
    <w:p w:rsidR="00FC6B44" w:rsidRDefault="00FC6B44"/>
    <w:p w:rsidR="002C14A8" w:rsidRDefault="002C14A8">
      <w:pPr>
        <w:rPr>
          <w:i/>
        </w:rPr>
      </w:pPr>
      <w:bookmarkStart w:id="0" w:name="_GoBack"/>
      <w:bookmarkEnd w:id="0"/>
      <w:r>
        <w:lastRenderedPageBreak/>
        <w:t>Za obdobie od 01.01.2020 do 30.09.2020  preposlala</w:t>
      </w:r>
      <w:r w:rsidR="000975D2">
        <w:t xml:space="preserve">  obec </w:t>
      </w:r>
      <w:r>
        <w:t xml:space="preserve"> finančné prostriedky z rozpočtu obce v</w:t>
      </w:r>
      <w:r w:rsidR="000975D2">
        <w:t xml:space="preserve"> súlade so schváleným VZN  v </w:t>
      </w:r>
      <w:r>
        <w:t> sume 171 362,54 EUR.</w:t>
      </w:r>
      <w:r w:rsidR="000975D2">
        <w:t xml:space="preserve"> </w:t>
      </w:r>
      <w:r>
        <w:t xml:space="preserve"> Mesačne na OK prispieva 19 028 </w:t>
      </w:r>
      <w:r w:rsidR="00D03017">
        <w:t>EUR</w:t>
      </w:r>
      <w:r w:rsidR="00D03017" w:rsidRPr="00F31316">
        <w:rPr>
          <w:i/>
        </w:rPr>
        <w:t>, podľa čl. V bol 1 do posledného  pracovného dňa v mesiaci, okrem mesiaca december, kedy budú  poskytnuté do 15. dňa.</w:t>
      </w:r>
    </w:p>
    <w:p w:rsidR="00C337BF" w:rsidRPr="00C337BF" w:rsidRDefault="00C337BF" w:rsidP="00491AE9">
      <w:pPr>
        <w:rPr>
          <w:i/>
          <w:u w:val="single"/>
        </w:rPr>
      </w:pPr>
      <w:r w:rsidRPr="00C337BF">
        <w:rPr>
          <w:i/>
          <w:u w:val="single"/>
        </w:rPr>
        <w:t xml:space="preserve">Stanovisko hlavného kontrolóra k očakávanej skutočnosti čerpania rozpočtu a návrhu II.  úpravy  rozpočtu obce na rok  2020 </w:t>
      </w:r>
      <w:r>
        <w:rPr>
          <w:i/>
          <w:u w:val="single"/>
        </w:rPr>
        <w:t xml:space="preserve"> na úseku vzdelávania a školských </w:t>
      </w:r>
      <w:r w:rsidR="002A78E0">
        <w:rPr>
          <w:i/>
          <w:u w:val="single"/>
        </w:rPr>
        <w:t>zariadení na základe zistených skutočností pri kontrole :</w:t>
      </w:r>
    </w:p>
    <w:p w:rsidR="00491AE9" w:rsidRPr="00491AE9" w:rsidRDefault="00491AE9" w:rsidP="00491AE9">
      <w:pPr>
        <w:rPr>
          <w:i/>
        </w:rPr>
      </w:pPr>
      <w:r w:rsidRPr="00491AE9">
        <w:rPr>
          <w:i/>
        </w:rPr>
        <w:t>Ministerstvo školstva, vedy, výskumu a športu SR podľa § 4 ods. 15 zákona č. 597/2003 Z. z. o financovaní základných škôl, stredných škôl a školských zariadení v zn</w:t>
      </w:r>
      <w:r>
        <w:rPr>
          <w:i/>
        </w:rPr>
        <w:t xml:space="preserve">ení neskorších predpisov určilo </w:t>
      </w:r>
      <w:r w:rsidRPr="00491AE9">
        <w:rPr>
          <w:i/>
        </w:rPr>
        <w:t>pre rok 2020 hodnoty percentuálnych podielov zodpovedajúcich osobným nákladom a prevádzkovým nákladom, ktorý je zriaďovateľ povinný prideliť škole, v ktorej sa vzdelávanie považuje za sústavnú prípravu na povolanie,  nasledovne:</w:t>
      </w:r>
    </w:p>
    <w:p w:rsidR="00491AE9" w:rsidRPr="00491AE9" w:rsidRDefault="00491AE9" w:rsidP="00491AE9">
      <w:pPr>
        <w:rPr>
          <w:i/>
        </w:rPr>
      </w:pPr>
      <w:r>
        <w:rPr>
          <w:i/>
        </w:rPr>
        <w:t>-</w:t>
      </w:r>
      <w:r w:rsidRPr="00491AE9">
        <w:rPr>
          <w:i/>
        </w:rPr>
        <w:t>hodnota percentuálneho podielu z časti normatívneho príspevku pre školu, v ktorej sa vzdelávanie považuje za sústavnú prípravu na povolanie, na kalendárny rok zodpovedajúca osobným nákladom, ktorú je zriaďovateľ povinný prideliť škole je 90 %,</w:t>
      </w:r>
    </w:p>
    <w:p w:rsidR="00491AE9" w:rsidRDefault="00491AE9" w:rsidP="00491AE9">
      <w:pPr>
        <w:rPr>
          <w:i/>
        </w:rPr>
      </w:pPr>
      <w:r>
        <w:rPr>
          <w:i/>
        </w:rPr>
        <w:t>-</w:t>
      </w:r>
      <w:r w:rsidRPr="00491AE9">
        <w:rPr>
          <w:i/>
        </w:rPr>
        <w:t>hodnota percentuálneho podielu z časti normatívneho príspevku pre školu, v ktorej sa vzdelávanie považuje za sústavnú prípravu na povolanie, na kalendárny rok zodpovedajúca prevádzkovým nákladom, ktorú je zriaďovateľ</w:t>
      </w:r>
      <w:r>
        <w:rPr>
          <w:i/>
        </w:rPr>
        <w:t xml:space="preserve"> povinný prideliť škole je 80 %</w:t>
      </w:r>
    </w:p>
    <w:p w:rsidR="00814AD6" w:rsidRDefault="00791726" w:rsidP="00791726">
      <w:pPr>
        <w:spacing w:after="0"/>
        <w:rPr>
          <w:i/>
        </w:rPr>
      </w:pPr>
      <w:r>
        <w:rPr>
          <w:i/>
        </w:rPr>
        <w:t xml:space="preserve">Konštatujem </w:t>
      </w:r>
      <w:r w:rsidR="00804649" w:rsidRPr="00804649">
        <w:rPr>
          <w:i/>
        </w:rPr>
        <w:t xml:space="preserve">, </w:t>
      </w:r>
      <w:r w:rsidR="00491AE9">
        <w:rPr>
          <w:i/>
        </w:rPr>
        <w:t>že u</w:t>
      </w:r>
      <w:r w:rsidR="00804649" w:rsidRPr="00804649">
        <w:rPr>
          <w:i/>
        </w:rPr>
        <w:t>stanovené podiely boli dodržané za každú školu</w:t>
      </w:r>
      <w:r>
        <w:rPr>
          <w:i/>
        </w:rPr>
        <w:t>.</w:t>
      </w:r>
    </w:p>
    <w:p w:rsidR="00814AD6" w:rsidRDefault="00814AD6" w:rsidP="00791726">
      <w:pPr>
        <w:spacing w:after="0"/>
        <w:rPr>
          <w:i/>
        </w:rPr>
      </w:pPr>
    </w:p>
    <w:p w:rsidR="00804649" w:rsidRDefault="00791726" w:rsidP="00791726">
      <w:pPr>
        <w:spacing w:after="0"/>
        <w:rPr>
          <w:i/>
        </w:rPr>
      </w:pPr>
      <w:r>
        <w:rPr>
          <w:i/>
        </w:rPr>
        <w:t xml:space="preserve"> Na základe zistených skutočností pri kontrole prerozdelenia finančných prostriedkov zo strany zriaďovateľa , a výdavkov súvisiacich s financovaním </w:t>
      </w:r>
      <w:r w:rsidR="00E837D9">
        <w:rPr>
          <w:i/>
        </w:rPr>
        <w:t xml:space="preserve"> tak </w:t>
      </w:r>
      <w:r>
        <w:rPr>
          <w:i/>
        </w:rPr>
        <w:t xml:space="preserve">osobných nákladov  </w:t>
      </w:r>
      <w:r w:rsidR="00E837D9">
        <w:rPr>
          <w:i/>
        </w:rPr>
        <w:t xml:space="preserve">, ako aj prevádzkových nákladov </w:t>
      </w:r>
      <w:r>
        <w:rPr>
          <w:i/>
        </w:rPr>
        <w:t>navrhujem</w:t>
      </w:r>
      <w:r w:rsidR="00491AE9">
        <w:rPr>
          <w:i/>
        </w:rPr>
        <w:t xml:space="preserve"> </w:t>
      </w:r>
      <w:r>
        <w:rPr>
          <w:i/>
        </w:rPr>
        <w:t xml:space="preserve">  prerozdeliť finančné prostriedky v rozsahu </w:t>
      </w:r>
      <w:r w:rsidR="009D3DF6">
        <w:rPr>
          <w:i/>
        </w:rPr>
        <w:t xml:space="preserve">maximálne </w:t>
      </w:r>
      <w:r>
        <w:rPr>
          <w:i/>
        </w:rPr>
        <w:t xml:space="preserve">1%  </w:t>
      </w:r>
      <w:r w:rsidR="00814AD6">
        <w:rPr>
          <w:i/>
        </w:rPr>
        <w:t>z podielu normatívnych prostriedkov na Základnú školu</w:t>
      </w:r>
      <w:r w:rsidR="00B71B5B">
        <w:rPr>
          <w:i/>
        </w:rPr>
        <w:t xml:space="preserve">, presunom  s ohľadom na potreby   Základnej   školy </w:t>
      </w:r>
      <w:r w:rsidR="00814AD6">
        <w:rPr>
          <w:i/>
        </w:rPr>
        <w:t xml:space="preserve"> s vyučovacím jazykom maďarským – Alapiskola v Tekovských Lužanoch.</w:t>
      </w:r>
    </w:p>
    <w:p w:rsidR="009D3DF6" w:rsidRDefault="00814AD6" w:rsidP="00791726">
      <w:pPr>
        <w:spacing w:after="0"/>
        <w:rPr>
          <w:i/>
        </w:rPr>
      </w:pPr>
      <w:r>
        <w:rPr>
          <w:i/>
        </w:rPr>
        <w:t xml:space="preserve">Uvedené rozhodnutie zriaďovateľ a navrhujem v súlade s ustanovením §4 odsek  9 a odsek 15 Zákona č. 567/2003 Z.z. o financovaní základných škôl, stredných škôl a školských zariadení v znení </w:t>
      </w:r>
      <w:r w:rsidR="009D3DF6">
        <w:rPr>
          <w:i/>
        </w:rPr>
        <w:t xml:space="preserve">neskorších predpisov  , a v znení legislatívneho predpisu </w:t>
      </w:r>
      <w:r w:rsidR="009D3DF6" w:rsidRPr="009D3DF6">
        <w:rPr>
          <w:i/>
        </w:rPr>
        <w:t xml:space="preserve"> Zákona  č. 596/2003 Z. z.Zákon o štátnej správe v školstve a školskej samospráve a o zmene a doplnení niektorých zákonov  v znení ustanovenia §6  </w:t>
      </w:r>
      <w:r w:rsidR="009D3DF6">
        <w:rPr>
          <w:i/>
        </w:rPr>
        <w:t>.</w:t>
      </w:r>
    </w:p>
    <w:p w:rsidR="009D3DF6" w:rsidRDefault="009D3DF6" w:rsidP="00791726">
      <w:pPr>
        <w:spacing w:after="0"/>
        <w:rPr>
          <w:i/>
        </w:rPr>
      </w:pPr>
    </w:p>
    <w:p w:rsidR="00F82B2A" w:rsidRDefault="00F82B2A" w:rsidP="00791726">
      <w:pPr>
        <w:spacing w:after="0"/>
        <w:rPr>
          <w:i/>
        </w:rPr>
      </w:pPr>
    </w:p>
    <w:p w:rsidR="00F82B2A" w:rsidRDefault="00F82B2A" w:rsidP="00791726">
      <w:pPr>
        <w:spacing w:after="0"/>
        <w:rPr>
          <w:i/>
        </w:rPr>
      </w:pPr>
      <w:r>
        <w:rPr>
          <w:i/>
        </w:rPr>
        <w:t>Vypracované dňa 25.11.2020</w:t>
      </w:r>
    </w:p>
    <w:sectPr w:rsidR="00F82B2A" w:rsidSect="003E4B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31" w:rsidRDefault="004C2331" w:rsidP="0035583E">
      <w:pPr>
        <w:spacing w:after="0" w:line="240" w:lineRule="auto"/>
      </w:pPr>
      <w:r>
        <w:separator/>
      </w:r>
    </w:p>
  </w:endnote>
  <w:endnote w:type="continuationSeparator" w:id="0">
    <w:p w:rsidR="004C2331" w:rsidRDefault="004C2331" w:rsidP="0035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31" w:rsidRDefault="004C2331" w:rsidP="0035583E">
      <w:pPr>
        <w:spacing w:after="0" w:line="240" w:lineRule="auto"/>
      </w:pPr>
      <w:r>
        <w:separator/>
      </w:r>
    </w:p>
  </w:footnote>
  <w:footnote w:type="continuationSeparator" w:id="0">
    <w:p w:rsidR="004C2331" w:rsidRDefault="004C2331" w:rsidP="0035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3E5"/>
    <w:multiLevelType w:val="hybridMultilevel"/>
    <w:tmpl w:val="1A3CC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E52"/>
    <w:multiLevelType w:val="hybridMultilevel"/>
    <w:tmpl w:val="80280FBA"/>
    <w:lvl w:ilvl="0" w:tplc="83CA7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6A36"/>
    <w:multiLevelType w:val="hybridMultilevel"/>
    <w:tmpl w:val="46BC24D8"/>
    <w:lvl w:ilvl="0" w:tplc="CE726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E82"/>
    <w:multiLevelType w:val="hybridMultilevel"/>
    <w:tmpl w:val="50DC9F22"/>
    <w:lvl w:ilvl="0" w:tplc="EB247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1EAC"/>
    <w:multiLevelType w:val="hybridMultilevel"/>
    <w:tmpl w:val="BC1C1B5E"/>
    <w:lvl w:ilvl="0" w:tplc="61E62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148BE"/>
    <w:multiLevelType w:val="hybridMultilevel"/>
    <w:tmpl w:val="FB8A91F8"/>
    <w:lvl w:ilvl="0" w:tplc="CF4ACBE8">
      <w:start w:val="6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B0"/>
    <w:rsid w:val="00001B41"/>
    <w:rsid w:val="00012A5C"/>
    <w:rsid w:val="00014170"/>
    <w:rsid w:val="00027A15"/>
    <w:rsid w:val="0003026B"/>
    <w:rsid w:val="00040D9F"/>
    <w:rsid w:val="00075781"/>
    <w:rsid w:val="000975D2"/>
    <w:rsid w:val="000F371A"/>
    <w:rsid w:val="001766E8"/>
    <w:rsid w:val="00183A8F"/>
    <w:rsid w:val="00186F0C"/>
    <w:rsid w:val="001976A4"/>
    <w:rsid w:val="001E05C9"/>
    <w:rsid w:val="001F6512"/>
    <w:rsid w:val="002130F9"/>
    <w:rsid w:val="00232D3A"/>
    <w:rsid w:val="0026393E"/>
    <w:rsid w:val="0029198E"/>
    <w:rsid w:val="002A3F1A"/>
    <w:rsid w:val="002A713B"/>
    <w:rsid w:val="002A78E0"/>
    <w:rsid w:val="002B0531"/>
    <w:rsid w:val="002B4859"/>
    <w:rsid w:val="002C14A8"/>
    <w:rsid w:val="002D60CA"/>
    <w:rsid w:val="00322FCD"/>
    <w:rsid w:val="003467B1"/>
    <w:rsid w:val="00352496"/>
    <w:rsid w:val="0035583E"/>
    <w:rsid w:val="003819C4"/>
    <w:rsid w:val="003E4B08"/>
    <w:rsid w:val="003F4EDD"/>
    <w:rsid w:val="0048591E"/>
    <w:rsid w:val="004910BC"/>
    <w:rsid w:val="00491AE9"/>
    <w:rsid w:val="004B233B"/>
    <w:rsid w:val="004C2331"/>
    <w:rsid w:val="004C73E5"/>
    <w:rsid w:val="004D365C"/>
    <w:rsid w:val="004E32C4"/>
    <w:rsid w:val="0054399E"/>
    <w:rsid w:val="00565EE0"/>
    <w:rsid w:val="00577549"/>
    <w:rsid w:val="00583968"/>
    <w:rsid w:val="005B2C65"/>
    <w:rsid w:val="005C17C3"/>
    <w:rsid w:val="005E5CCF"/>
    <w:rsid w:val="005F1EA6"/>
    <w:rsid w:val="005F4E33"/>
    <w:rsid w:val="00624391"/>
    <w:rsid w:val="00641C05"/>
    <w:rsid w:val="00663EB4"/>
    <w:rsid w:val="0067426E"/>
    <w:rsid w:val="00676CC4"/>
    <w:rsid w:val="00687FD9"/>
    <w:rsid w:val="007220D7"/>
    <w:rsid w:val="0074441E"/>
    <w:rsid w:val="0076452B"/>
    <w:rsid w:val="00774858"/>
    <w:rsid w:val="00775C03"/>
    <w:rsid w:val="00775FCE"/>
    <w:rsid w:val="007816EE"/>
    <w:rsid w:val="007876C0"/>
    <w:rsid w:val="00791726"/>
    <w:rsid w:val="007D46AD"/>
    <w:rsid w:val="00804649"/>
    <w:rsid w:val="00811130"/>
    <w:rsid w:val="00814AD6"/>
    <w:rsid w:val="0085212B"/>
    <w:rsid w:val="00882A99"/>
    <w:rsid w:val="00896B2C"/>
    <w:rsid w:val="008C67EE"/>
    <w:rsid w:val="008D1C04"/>
    <w:rsid w:val="008F44AA"/>
    <w:rsid w:val="009038F4"/>
    <w:rsid w:val="0094261F"/>
    <w:rsid w:val="0096233D"/>
    <w:rsid w:val="00987312"/>
    <w:rsid w:val="009C528C"/>
    <w:rsid w:val="009D3DF6"/>
    <w:rsid w:val="009E260C"/>
    <w:rsid w:val="00A031E8"/>
    <w:rsid w:val="00A1289B"/>
    <w:rsid w:val="00A13482"/>
    <w:rsid w:val="00A1712E"/>
    <w:rsid w:val="00A214EA"/>
    <w:rsid w:val="00A5760D"/>
    <w:rsid w:val="00A60036"/>
    <w:rsid w:val="00A843E5"/>
    <w:rsid w:val="00AD1537"/>
    <w:rsid w:val="00B06C06"/>
    <w:rsid w:val="00B70EDF"/>
    <w:rsid w:val="00B71B5B"/>
    <w:rsid w:val="00B75924"/>
    <w:rsid w:val="00B90994"/>
    <w:rsid w:val="00C337BF"/>
    <w:rsid w:val="00C4486D"/>
    <w:rsid w:val="00C50FA7"/>
    <w:rsid w:val="00C70B2F"/>
    <w:rsid w:val="00C816B8"/>
    <w:rsid w:val="00CD73B0"/>
    <w:rsid w:val="00CF4027"/>
    <w:rsid w:val="00CF7945"/>
    <w:rsid w:val="00D03017"/>
    <w:rsid w:val="00D32DC4"/>
    <w:rsid w:val="00D708C6"/>
    <w:rsid w:val="00D7495F"/>
    <w:rsid w:val="00DE0136"/>
    <w:rsid w:val="00E138EC"/>
    <w:rsid w:val="00E40854"/>
    <w:rsid w:val="00E829EC"/>
    <w:rsid w:val="00E83493"/>
    <w:rsid w:val="00E837D9"/>
    <w:rsid w:val="00ED41DD"/>
    <w:rsid w:val="00ED6187"/>
    <w:rsid w:val="00F116C1"/>
    <w:rsid w:val="00F11FC6"/>
    <w:rsid w:val="00F143FE"/>
    <w:rsid w:val="00F15F3C"/>
    <w:rsid w:val="00F31316"/>
    <w:rsid w:val="00F667E1"/>
    <w:rsid w:val="00F7565C"/>
    <w:rsid w:val="00F82B2A"/>
    <w:rsid w:val="00F83DB3"/>
    <w:rsid w:val="00F87C81"/>
    <w:rsid w:val="00FA2334"/>
    <w:rsid w:val="00FA6D3E"/>
    <w:rsid w:val="00FC6B44"/>
    <w:rsid w:val="00FE2235"/>
    <w:rsid w:val="00FE4EA9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90E5B-FB72-46C3-8FA9-93CBE890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1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5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583E"/>
  </w:style>
  <w:style w:type="paragraph" w:styleId="Pta">
    <w:name w:val="footer"/>
    <w:basedOn w:val="Normlny"/>
    <w:link w:val="PtaChar"/>
    <w:uiPriority w:val="99"/>
    <w:unhideWhenUsed/>
    <w:rsid w:val="0035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583E"/>
  </w:style>
  <w:style w:type="paragraph" w:styleId="Odsekzoznamu">
    <w:name w:val="List Paragraph"/>
    <w:basedOn w:val="Normlny"/>
    <w:uiPriority w:val="34"/>
    <w:qFormat/>
    <w:rsid w:val="0038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KOTORA Marián</cp:lastModifiedBy>
  <cp:revision>3</cp:revision>
  <cp:lastPrinted>2020-11-25T14:29:00Z</cp:lastPrinted>
  <dcterms:created xsi:type="dcterms:W3CDTF">2020-11-25T15:13:00Z</dcterms:created>
  <dcterms:modified xsi:type="dcterms:W3CDTF">2020-11-25T15:15:00Z</dcterms:modified>
</cp:coreProperties>
</file>