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1E7" w:rsidRPr="00D30D95" w:rsidRDefault="00AD41E7" w:rsidP="00AD41E7">
      <w:pPr>
        <w:jc w:val="center"/>
        <w:rPr>
          <w:rFonts w:ascii="Calibri" w:hAnsi="Calibri"/>
          <w:b/>
          <w:caps/>
          <w:sz w:val="40"/>
          <w:szCs w:val="40"/>
        </w:rPr>
      </w:pPr>
      <w:r w:rsidRPr="00D30D95">
        <w:rPr>
          <w:rFonts w:ascii="Calibri" w:hAnsi="Calibri"/>
          <w:b/>
          <w:caps/>
          <w:sz w:val="40"/>
          <w:szCs w:val="40"/>
        </w:rPr>
        <w:t>obec tekovské lužany</w:t>
      </w: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r w:rsidRPr="00D30D95">
        <w:rPr>
          <w:rFonts w:ascii="Calibri" w:hAnsi="Calibri"/>
          <w:b/>
          <w:caps/>
          <w:noProof/>
          <w:sz w:val="40"/>
          <w:szCs w:val="40"/>
          <w:lang w:eastAsia="sk-SK"/>
        </w:rPr>
        <w:drawing>
          <wp:anchor distT="0" distB="0" distL="114300" distR="114300" simplePos="0" relativeHeight="251659264" behindDoc="1" locked="0" layoutInCell="1" allowOverlap="1">
            <wp:simplePos x="0" y="0"/>
            <wp:positionH relativeFrom="column">
              <wp:posOffset>2501900</wp:posOffset>
            </wp:positionH>
            <wp:positionV relativeFrom="paragraph">
              <wp:posOffset>168910</wp:posOffset>
            </wp:positionV>
            <wp:extent cx="1173480" cy="1330960"/>
            <wp:effectExtent l="0" t="0" r="7620" b="2540"/>
            <wp:wrapNone/>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28"/>
          <w:szCs w:val="28"/>
        </w:rPr>
      </w:pPr>
      <w:r w:rsidRPr="00D30D95">
        <w:rPr>
          <w:rFonts w:ascii="Calibri" w:hAnsi="Calibri"/>
          <w:b/>
          <w:caps/>
          <w:sz w:val="28"/>
          <w:szCs w:val="28"/>
        </w:rPr>
        <w:t>všeobecne záväzné nariadeni</w:t>
      </w:r>
      <w:r w:rsidR="00CD0DED">
        <w:rPr>
          <w:rFonts w:ascii="Calibri" w:hAnsi="Calibri"/>
          <w:b/>
          <w:caps/>
          <w:sz w:val="28"/>
          <w:szCs w:val="28"/>
        </w:rPr>
        <w:t>e</w:t>
      </w:r>
      <w:r w:rsidRPr="00D30D95">
        <w:rPr>
          <w:rFonts w:ascii="Calibri" w:hAnsi="Calibri"/>
          <w:b/>
          <w:caps/>
          <w:sz w:val="28"/>
          <w:szCs w:val="28"/>
        </w:rPr>
        <w:t xml:space="preserve"> obce tekovské lužany</w:t>
      </w:r>
    </w:p>
    <w:p w:rsidR="00AD41E7" w:rsidRPr="00D30D95" w:rsidRDefault="00AD41E7" w:rsidP="00AD41E7">
      <w:pPr>
        <w:jc w:val="center"/>
        <w:rPr>
          <w:rFonts w:ascii="Calibri" w:hAnsi="Calibri"/>
          <w:b/>
          <w:caps/>
          <w:sz w:val="28"/>
          <w:szCs w:val="28"/>
        </w:rPr>
      </w:pPr>
      <w:r w:rsidRPr="00D30D95">
        <w:rPr>
          <w:rFonts w:ascii="Calibri" w:hAnsi="Calibri"/>
          <w:b/>
          <w:sz w:val="28"/>
          <w:szCs w:val="28"/>
        </w:rPr>
        <w:t>č</w:t>
      </w:r>
      <w:r w:rsidR="00D30D95">
        <w:rPr>
          <w:rFonts w:ascii="Calibri" w:hAnsi="Calibri"/>
          <w:b/>
          <w:caps/>
          <w:sz w:val="28"/>
          <w:szCs w:val="28"/>
        </w:rPr>
        <w:t>. 5/2016</w:t>
      </w:r>
    </w:p>
    <w:p w:rsidR="00AD41E7" w:rsidRDefault="00AD41E7" w:rsidP="00AD41E7">
      <w:pPr>
        <w:spacing w:line="200" w:lineRule="atLeast"/>
        <w:jc w:val="center"/>
        <w:rPr>
          <w:rFonts w:ascii="Calibri" w:hAnsi="Calibri"/>
          <w:b/>
          <w:bCs/>
          <w:sz w:val="28"/>
          <w:szCs w:val="28"/>
        </w:rPr>
      </w:pPr>
      <w:r w:rsidRPr="00D30D95">
        <w:rPr>
          <w:rFonts w:ascii="Calibri" w:hAnsi="Calibri"/>
          <w:b/>
          <w:sz w:val="28"/>
          <w:szCs w:val="28"/>
        </w:rPr>
        <w:t xml:space="preserve">o </w:t>
      </w:r>
      <w:r w:rsidRPr="00D30D95">
        <w:rPr>
          <w:rFonts w:ascii="Calibri" w:hAnsi="Calibri"/>
          <w:b/>
          <w:bCs/>
          <w:sz w:val="28"/>
          <w:szCs w:val="28"/>
        </w:rPr>
        <w:t>nakladaní s komunálnymi odpadmi a s drobnými stavebnými odpadmi</w:t>
      </w:r>
      <w:r w:rsidR="00D30D95">
        <w:rPr>
          <w:rFonts w:ascii="Calibri" w:hAnsi="Calibri"/>
          <w:b/>
          <w:bCs/>
          <w:sz w:val="28"/>
          <w:szCs w:val="28"/>
        </w:rPr>
        <w:t xml:space="preserve"> </w:t>
      </w:r>
      <w:r w:rsidRPr="00D30D95">
        <w:rPr>
          <w:rFonts w:ascii="Calibri" w:hAnsi="Calibri"/>
          <w:b/>
          <w:bCs/>
          <w:sz w:val="28"/>
          <w:szCs w:val="28"/>
        </w:rPr>
        <w:t xml:space="preserve">na území </w:t>
      </w:r>
      <w:r w:rsidR="00CD0DED">
        <w:rPr>
          <w:rFonts w:ascii="Calibri" w:hAnsi="Calibri"/>
          <w:b/>
          <w:bCs/>
          <w:sz w:val="28"/>
          <w:szCs w:val="28"/>
        </w:rPr>
        <w:t>o</w:t>
      </w:r>
      <w:r w:rsidRPr="00D30D95">
        <w:rPr>
          <w:rFonts w:ascii="Calibri" w:hAnsi="Calibri"/>
          <w:b/>
          <w:bCs/>
          <w:sz w:val="28"/>
          <w:szCs w:val="28"/>
        </w:rPr>
        <w:t>bce Tekovské Lužany</w:t>
      </w:r>
    </w:p>
    <w:p w:rsidR="00A5590D" w:rsidRPr="00A5590D" w:rsidRDefault="00A5590D" w:rsidP="00AD41E7">
      <w:pPr>
        <w:spacing w:line="200" w:lineRule="atLeast"/>
        <w:jc w:val="center"/>
        <w:rPr>
          <w:rFonts w:ascii="Calibri" w:hAnsi="Calibri"/>
          <w:b/>
          <w:bCs/>
          <w:color w:val="FF0000"/>
          <w:sz w:val="28"/>
          <w:szCs w:val="28"/>
        </w:rPr>
      </w:pPr>
      <w:r>
        <w:rPr>
          <w:rFonts w:ascii="Calibri" w:hAnsi="Calibri"/>
          <w:b/>
          <w:bCs/>
          <w:color w:val="FF0000"/>
          <w:sz w:val="28"/>
          <w:szCs w:val="28"/>
        </w:rPr>
        <w:t>DOPLNENIE</w:t>
      </w:r>
    </w:p>
    <w:p w:rsidR="008219E2" w:rsidRDefault="008219E2" w:rsidP="008219E2">
      <w:pPr>
        <w:rPr>
          <w:rFonts w:ascii="Arial Narrow" w:hAnsi="Arial Narrow"/>
          <w:caps/>
          <w:sz w:val="20"/>
          <w:szCs w:val="20"/>
        </w:rPr>
      </w:pPr>
    </w:p>
    <w:p w:rsidR="008219E2" w:rsidRDefault="008219E2" w:rsidP="008219E2">
      <w:pPr>
        <w:rPr>
          <w:rFonts w:ascii="Arial Narrow" w:hAnsi="Arial Narrow"/>
          <w:caps/>
          <w:sz w:val="20"/>
          <w:szCs w:val="20"/>
        </w:rPr>
      </w:pPr>
    </w:p>
    <w:p w:rsidR="008219E2" w:rsidRDefault="008219E2" w:rsidP="008219E2">
      <w:pPr>
        <w:rPr>
          <w:rFonts w:ascii="Arial Narrow" w:hAnsi="Arial Narrow"/>
          <w:caps/>
          <w:sz w:val="20"/>
          <w:szCs w:val="20"/>
        </w:rPr>
      </w:pPr>
    </w:p>
    <w:p w:rsidR="008219E2" w:rsidRDefault="008219E2" w:rsidP="008219E2">
      <w:pPr>
        <w:rPr>
          <w:rFonts w:ascii="Arial Narrow" w:hAnsi="Arial Narrow"/>
          <w:caps/>
          <w:sz w:val="20"/>
          <w:szCs w:val="20"/>
        </w:rPr>
      </w:pPr>
    </w:p>
    <w:p w:rsidR="008219E2" w:rsidRDefault="008219E2" w:rsidP="008219E2">
      <w:pPr>
        <w:rPr>
          <w:rFonts w:ascii="Arial Narrow" w:hAnsi="Arial Narrow"/>
          <w:caps/>
          <w:sz w:val="20"/>
          <w:szCs w:val="20"/>
        </w:rPr>
      </w:pPr>
    </w:p>
    <w:p w:rsidR="008219E2" w:rsidRDefault="008219E2" w:rsidP="008219E2">
      <w:pPr>
        <w:jc w:val="center"/>
        <w:rPr>
          <w:rFonts w:ascii="Arial Narrow" w:hAnsi="Arial Narrow"/>
          <w:caps/>
          <w:sz w:val="20"/>
          <w:szCs w:val="20"/>
        </w:rPr>
      </w:pPr>
    </w:p>
    <w:p w:rsidR="008219E2" w:rsidRDefault="008219E2" w:rsidP="008219E2">
      <w:pPr>
        <w:jc w:val="center"/>
        <w:rPr>
          <w:rFonts w:ascii="Arial Narrow" w:hAnsi="Arial Narrow"/>
          <w:caps/>
          <w:sz w:val="20"/>
          <w:szCs w:val="20"/>
        </w:rPr>
      </w:pPr>
      <w:r>
        <w:rPr>
          <w:rFonts w:ascii="Arial Narrow" w:hAnsi="Arial Narrow"/>
          <w:caps/>
          <w:sz w:val="20"/>
          <w:szCs w:val="20"/>
        </w:rPr>
        <w:t>zverejnenie všeobecne záväzného nariadenia  obce tekovské lužany</w:t>
      </w:r>
    </w:p>
    <w:p w:rsidR="008219E2" w:rsidRDefault="008219E2" w:rsidP="008219E2">
      <w:pPr>
        <w:jc w:val="center"/>
        <w:rPr>
          <w:rFonts w:ascii="Arial Narrow" w:hAnsi="Arial Narrow"/>
          <w:sz w:val="20"/>
          <w:szCs w:val="20"/>
        </w:rPr>
      </w:pPr>
      <w:r>
        <w:rPr>
          <w:rFonts w:ascii="Arial Narrow" w:hAnsi="Arial Narrow"/>
          <w:sz w:val="20"/>
          <w:szCs w:val="20"/>
        </w:rPr>
        <w:t>podľa § 6 ods. 8 zákona č. 369/1990 Zb. o obecnom zriadení</w:t>
      </w:r>
    </w:p>
    <w:p w:rsidR="008219E2" w:rsidRPr="00EF117C" w:rsidRDefault="008219E2" w:rsidP="008219E2">
      <w:pPr>
        <w:rPr>
          <w:rFonts w:ascii="Arial Narrow" w:hAnsi="Arial Narrow"/>
          <w:sz w:val="20"/>
          <w:szCs w:val="20"/>
        </w:rPr>
      </w:pPr>
      <w:r>
        <w:rPr>
          <w:rFonts w:ascii="Arial Narrow" w:hAnsi="Arial Narrow"/>
          <w:noProof/>
          <w:sz w:val="20"/>
          <w:szCs w:val="20"/>
          <w:lang w:eastAsia="sk-SK"/>
        </w:rPr>
        <mc:AlternateContent>
          <mc:Choice Requires="wpc">
            <w:drawing>
              <wp:inline distT="0" distB="0" distL="0" distR="0">
                <wp:extent cx="5419725" cy="1343025"/>
                <wp:effectExtent l="0" t="0" r="0" b="0"/>
                <wp:docPr id="2" name="Kresliace plá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45716" y="114149"/>
                            <a:ext cx="5297809" cy="1066952"/>
                          </a:xfrm>
                          <a:prstGeom prst="rect">
                            <a:avLst/>
                          </a:prstGeom>
                          <a:solidFill>
                            <a:srgbClr val="FFFFFF"/>
                          </a:solidFill>
                          <a:ln w="9525">
                            <a:solidFill>
                              <a:srgbClr val="000000"/>
                            </a:solidFill>
                            <a:miter lim="800000"/>
                            <a:headEnd/>
                            <a:tailEnd/>
                          </a:ln>
                        </wps:spPr>
                        <wps:txbx>
                          <w:txbxContent>
                            <w:p w:rsidR="008219E2" w:rsidRDefault="008219E2" w:rsidP="008219E2">
                              <w:pPr>
                                <w:rPr>
                                  <w:rFonts w:ascii="Arial Narrow" w:hAnsi="Arial Narrow"/>
                                  <w:caps/>
                                  <w:sz w:val="20"/>
                                  <w:szCs w:val="20"/>
                                </w:rPr>
                              </w:pPr>
                              <w:r>
                                <w:rPr>
                                  <w:rFonts w:ascii="Arial Narrow" w:hAnsi="Arial Narrow"/>
                                  <w:caps/>
                                  <w:sz w:val="20"/>
                                  <w:szCs w:val="20"/>
                                </w:rPr>
                                <w:t xml:space="preserve"> všeobecne záväzné nariadenie </w:t>
                              </w:r>
                              <w:r>
                                <w:rPr>
                                  <w:rFonts w:ascii="Arial Narrow" w:hAnsi="Arial Narrow"/>
                                  <w:sz w:val="20"/>
                                  <w:szCs w:val="20"/>
                                </w:rPr>
                                <w:t>č</w:t>
                              </w:r>
                              <w:r>
                                <w:rPr>
                                  <w:rFonts w:ascii="Arial Narrow" w:hAnsi="Arial Narrow"/>
                                  <w:caps/>
                                  <w:sz w:val="20"/>
                                  <w:szCs w:val="20"/>
                                </w:rPr>
                                <w:t xml:space="preserve">. </w:t>
                              </w:r>
                              <w:r>
                                <w:rPr>
                                  <w:rFonts w:ascii="Arial Narrow" w:hAnsi="Arial Narrow"/>
                                  <w:caps/>
                                  <w:sz w:val="20"/>
                                  <w:szCs w:val="20"/>
                                </w:rPr>
                                <w:t>5</w:t>
                              </w:r>
                              <w:r>
                                <w:rPr>
                                  <w:rFonts w:ascii="Arial Narrow" w:hAnsi="Arial Narrow"/>
                                  <w:caps/>
                                  <w:sz w:val="20"/>
                                  <w:szCs w:val="20"/>
                                </w:rPr>
                                <w:t>/201</w:t>
                              </w:r>
                              <w:r>
                                <w:rPr>
                                  <w:rFonts w:ascii="Arial Narrow" w:hAnsi="Arial Narrow"/>
                                  <w:caps/>
                                  <w:sz w:val="20"/>
                                  <w:szCs w:val="20"/>
                                </w:rPr>
                                <w:t>6</w:t>
                              </w:r>
                              <w:r>
                                <w:rPr>
                                  <w:rFonts w:ascii="Arial Narrow" w:hAnsi="Arial Narrow"/>
                                  <w:caps/>
                                  <w:sz w:val="20"/>
                                  <w:szCs w:val="20"/>
                                </w:rPr>
                                <w:t xml:space="preserve"> bolo zverejnené:</w:t>
                              </w:r>
                            </w:p>
                            <w:p w:rsidR="008219E2" w:rsidRDefault="008219E2" w:rsidP="008219E2">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27.10.2016</w:t>
                              </w:r>
                            </w:p>
                            <w:p w:rsidR="008219E2" w:rsidRDefault="008219E2" w:rsidP="008219E2">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 xml:space="preserve"> </w:t>
                              </w:r>
                              <w:r>
                                <w:rPr>
                                  <w:rFonts w:ascii="Arial Narrow" w:hAnsi="Arial Narrow"/>
                                  <w:caps/>
                                  <w:sz w:val="20"/>
                                  <w:szCs w:val="20"/>
                                </w:rPr>
                                <w:t xml:space="preserve">   </w:t>
                              </w:r>
                              <w:hyperlink r:id="rId9" w:history="1">
                                <w:r w:rsidRPr="005868DC">
                                  <w:rPr>
                                    <w:rStyle w:val="Hypertextovprepojenie"/>
                                    <w:rFonts w:ascii="Arial Narrow" w:hAnsi="Arial Narrow"/>
                                    <w:sz w:val="20"/>
                                    <w:szCs w:val="20"/>
                                  </w:rPr>
                                  <w:t>www.tekovskeluzany.sk</w:t>
                                </w:r>
                              </w:hyperlink>
                              <w:r>
                                <w:rPr>
                                  <w:rFonts w:ascii="Arial Narrow" w:hAnsi="Arial Narrow"/>
                                  <w:caps/>
                                  <w:sz w:val="20"/>
                                  <w:szCs w:val="20"/>
                                </w:rPr>
                                <w:tab/>
                              </w:r>
                              <w:r>
                                <w:rPr>
                                  <w:rFonts w:ascii="Arial Narrow" w:hAnsi="Arial Narrow"/>
                                  <w:caps/>
                                  <w:sz w:val="20"/>
                                  <w:szCs w:val="20"/>
                                </w:rPr>
                                <w:tab/>
                                <w:t>27.10.2016</w:t>
                              </w:r>
                            </w:p>
                            <w:p w:rsidR="008219E2" w:rsidRPr="00EF117C" w:rsidRDefault="008219E2" w:rsidP="008219E2">
                              <w:pPr>
                                <w:rPr>
                                  <w:rFonts w:ascii="Arial Narrow" w:hAnsi="Arial Narrow"/>
                                  <w:caps/>
                                  <w:sz w:val="20"/>
                                  <w:szCs w:val="20"/>
                                </w:rPr>
                              </w:pPr>
                              <w:r>
                                <w:rPr>
                                  <w:rFonts w:ascii="Arial Narrow" w:hAnsi="Arial Narrow"/>
                                  <w:caps/>
                                  <w:sz w:val="20"/>
                                  <w:szCs w:val="20"/>
                                </w:rPr>
                                <w:t xml:space="preserve">   </w:t>
                              </w:r>
                            </w:p>
                          </w:txbxContent>
                        </wps:txbx>
                        <wps:bodyPr rot="0" vert="horz" wrap="square" lIns="91440" tIns="45720" rIns="91440" bIns="45720" anchor="t" anchorCtr="0" upright="1">
                          <a:noAutofit/>
                        </wps:bodyPr>
                      </wps:wsp>
                    </wpc:wpc>
                  </a:graphicData>
                </a:graphic>
              </wp:inline>
            </w:drawing>
          </mc:Choice>
          <mc:Fallback>
            <w:pict>
              <v:group id="Kresliace plátno 2" o:spid="_x0000_s1026" editas="canvas" style="width:426.75pt;height:105.75pt;mso-position-horizontal-relative:char;mso-position-vertical-relative:line" coordsize="54197,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197;height:1343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57;top:1141;width:52978;height:10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8219E2" w:rsidRDefault="008219E2" w:rsidP="008219E2">
                        <w:pPr>
                          <w:rPr>
                            <w:rFonts w:ascii="Arial Narrow" w:hAnsi="Arial Narrow"/>
                            <w:caps/>
                            <w:sz w:val="20"/>
                            <w:szCs w:val="20"/>
                          </w:rPr>
                        </w:pPr>
                        <w:r>
                          <w:rPr>
                            <w:rFonts w:ascii="Arial Narrow" w:hAnsi="Arial Narrow"/>
                            <w:caps/>
                            <w:sz w:val="20"/>
                            <w:szCs w:val="20"/>
                          </w:rPr>
                          <w:t xml:space="preserve"> všeobecne záväzné nariadenie </w:t>
                        </w:r>
                        <w:r>
                          <w:rPr>
                            <w:rFonts w:ascii="Arial Narrow" w:hAnsi="Arial Narrow"/>
                            <w:sz w:val="20"/>
                            <w:szCs w:val="20"/>
                          </w:rPr>
                          <w:t>č</w:t>
                        </w:r>
                        <w:r>
                          <w:rPr>
                            <w:rFonts w:ascii="Arial Narrow" w:hAnsi="Arial Narrow"/>
                            <w:caps/>
                            <w:sz w:val="20"/>
                            <w:szCs w:val="20"/>
                          </w:rPr>
                          <w:t xml:space="preserve">. </w:t>
                        </w:r>
                        <w:r>
                          <w:rPr>
                            <w:rFonts w:ascii="Arial Narrow" w:hAnsi="Arial Narrow"/>
                            <w:caps/>
                            <w:sz w:val="20"/>
                            <w:szCs w:val="20"/>
                          </w:rPr>
                          <w:t>5</w:t>
                        </w:r>
                        <w:r>
                          <w:rPr>
                            <w:rFonts w:ascii="Arial Narrow" w:hAnsi="Arial Narrow"/>
                            <w:caps/>
                            <w:sz w:val="20"/>
                            <w:szCs w:val="20"/>
                          </w:rPr>
                          <w:t>/201</w:t>
                        </w:r>
                        <w:r>
                          <w:rPr>
                            <w:rFonts w:ascii="Arial Narrow" w:hAnsi="Arial Narrow"/>
                            <w:caps/>
                            <w:sz w:val="20"/>
                            <w:szCs w:val="20"/>
                          </w:rPr>
                          <w:t>6</w:t>
                        </w:r>
                        <w:r>
                          <w:rPr>
                            <w:rFonts w:ascii="Arial Narrow" w:hAnsi="Arial Narrow"/>
                            <w:caps/>
                            <w:sz w:val="20"/>
                            <w:szCs w:val="20"/>
                          </w:rPr>
                          <w:t xml:space="preserve"> bolo zverejnené:</w:t>
                        </w:r>
                      </w:p>
                      <w:p w:rsidR="008219E2" w:rsidRDefault="008219E2" w:rsidP="008219E2">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27.10.2016</w:t>
                        </w:r>
                      </w:p>
                      <w:p w:rsidR="008219E2" w:rsidRDefault="008219E2" w:rsidP="008219E2">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 xml:space="preserve"> </w:t>
                        </w:r>
                        <w:r>
                          <w:rPr>
                            <w:rFonts w:ascii="Arial Narrow" w:hAnsi="Arial Narrow"/>
                            <w:caps/>
                            <w:sz w:val="20"/>
                            <w:szCs w:val="20"/>
                          </w:rPr>
                          <w:t xml:space="preserve">   </w:t>
                        </w:r>
                        <w:hyperlink r:id="rId10" w:history="1">
                          <w:r w:rsidRPr="005868DC">
                            <w:rPr>
                              <w:rStyle w:val="Hypertextovprepojenie"/>
                              <w:rFonts w:ascii="Arial Narrow" w:hAnsi="Arial Narrow"/>
                              <w:sz w:val="20"/>
                              <w:szCs w:val="20"/>
                            </w:rPr>
                            <w:t>www.tekovskeluzany.sk</w:t>
                          </w:r>
                        </w:hyperlink>
                        <w:r>
                          <w:rPr>
                            <w:rFonts w:ascii="Arial Narrow" w:hAnsi="Arial Narrow"/>
                            <w:caps/>
                            <w:sz w:val="20"/>
                            <w:szCs w:val="20"/>
                          </w:rPr>
                          <w:tab/>
                        </w:r>
                        <w:r>
                          <w:rPr>
                            <w:rFonts w:ascii="Arial Narrow" w:hAnsi="Arial Narrow"/>
                            <w:caps/>
                            <w:sz w:val="20"/>
                            <w:szCs w:val="20"/>
                          </w:rPr>
                          <w:tab/>
                          <w:t>27.10.2016</w:t>
                        </w:r>
                      </w:p>
                      <w:p w:rsidR="008219E2" w:rsidRPr="00EF117C" w:rsidRDefault="008219E2" w:rsidP="008219E2">
                        <w:pPr>
                          <w:rPr>
                            <w:rFonts w:ascii="Arial Narrow" w:hAnsi="Arial Narrow"/>
                            <w:caps/>
                            <w:sz w:val="20"/>
                            <w:szCs w:val="20"/>
                          </w:rPr>
                        </w:pPr>
                        <w:r>
                          <w:rPr>
                            <w:rFonts w:ascii="Arial Narrow" w:hAnsi="Arial Narrow"/>
                            <w:caps/>
                            <w:sz w:val="20"/>
                            <w:szCs w:val="20"/>
                          </w:rPr>
                          <w:t xml:space="preserve">   </w:t>
                        </w:r>
                      </w:p>
                    </w:txbxContent>
                  </v:textbox>
                </v:shape>
                <w10:anchorlock/>
              </v:group>
            </w:pict>
          </mc:Fallback>
        </mc:AlternateContent>
      </w:r>
    </w:p>
    <w:p w:rsidR="00A775F0" w:rsidRPr="00D30D95" w:rsidRDefault="00D30D95" w:rsidP="00A775F0">
      <w:pPr>
        <w:jc w:val="center"/>
        <w:rPr>
          <w:rFonts w:ascii="Calibri" w:hAnsi="Calibri" w:cs="Times New Roman"/>
          <w:b/>
          <w:sz w:val="24"/>
          <w:szCs w:val="24"/>
        </w:rPr>
      </w:pPr>
      <w:r w:rsidRPr="00D30D95">
        <w:rPr>
          <w:rFonts w:ascii="Calibri" w:hAnsi="Calibri" w:cs="Times New Roman"/>
          <w:b/>
        </w:rPr>
        <w:lastRenderedPageBreak/>
        <w:t>§ 1</w:t>
      </w:r>
      <w:r w:rsidR="00CD0DED">
        <w:rPr>
          <w:rFonts w:ascii="Calibri" w:hAnsi="Calibri" w:cs="Times New Roman"/>
          <w:b/>
        </w:rPr>
        <w:t xml:space="preserve">                                                                                                                                                                 </w:t>
      </w:r>
      <w:r w:rsidR="005D0622" w:rsidRPr="00D30D95">
        <w:rPr>
          <w:rFonts w:ascii="Calibri" w:hAnsi="Calibri" w:cs="Times New Roman"/>
          <w:b/>
          <w:sz w:val="24"/>
          <w:szCs w:val="24"/>
        </w:rPr>
        <w:t>ÚVODNÉ USTANOVENIE</w:t>
      </w:r>
    </w:p>
    <w:p w:rsidR="008970AD" w:rsidRPr="00CD0DED" w:rsidRDefault="008970AD" w:rsidP="00D30D95">
      <w:pPr>
        <w:ind w:left="0"/>
        <w:jc w:val="both"/>
        <w:rPr>
          <w:rFonts w:ascii="Calibri" w:hAnsi="Calibri" w:cs="Times New Roman"/>
          <w:sz w:val="24"/>
          <w:szCs w:val="24"/>
        </w:rPr>
      </w:pPr>
      <w:r w:rsidRPr="00CD0DED">
        <w:rPr>
          <w:rFonts w:ascii="Calibri" w:hAnsi="Calibri" w:cs="Times New Roman"/>
          <w:sz w:val="24"/>
          <w:szCs w:val="24"/>
        </w:rPr>
        <w:t>Obec Tekovské Lužany vydáva toto všeobecne záväzné nariadenie v súlade s §81, ods. 8, zákona č. 79/2015 o odpadoch.</w:t>
      </w:r>
      <w:r w:rsidR="00A5590D">
        <w:rPr>
          <w:rFonts w:ascii="Calibri" w:hAnsi="Calibri" w:cs="Times New Roman"/>
          <w:sz w:val="24"/>
          <w:szCs w:val="24"/>
        </w:rPr>
        <w:t xml:space="preserve"> </w:t>
      </w:r>
      <w:r w:rsidRPr="00CD0DED">
        <w:rPr>
          <w:rFonts w:ascii="Calibri" w:hAnsi="Calibri" w:cs="Times New Roman"/>
          <w:sz w:val="24"/>
          <w:szCs w:val="24"/>
        </w:rPr>
        <w:t xml:space="preserve"> Všeobecne záväzné nariadenie upravuje podrobnosti o:</w:t>
      </w:r>
    </w:p>
    <w:p w:rsidR="008970AD" w:rsidRPr="00CD0DED" w:rsidRDefault="00D30D95"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 xml:space="preserve">a) </w:t>
      </w:r>
      <w:r w:rsidR="008970AD" w:rsidRPr="00CD0DED">
        <w:rPr>
          <w:rFonts w:ascii="Calibri" w:eastAsia="Times New Roman" w:hAnsi="Calibri" w:cs="Segoe UI"/>
          <w:color w:val="494949"/>
          <w:sz w:val="24"/>
          <w:szCs w:val="24"/>
          <w:lang w:eastAsia="sk-SK"/>
        </w:rPr>
        <w:t>nakladaní so zmesovým komunálnym odpadom a drobnými stavebnými odpadmi,</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b)</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zberu a prepravy komunálnych odpadov,</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c)</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nakladaní s biologicky rozložiteľným komunálnym odpadom,</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d)</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nakladaní s biologicky rozložiteľným kuchynským odpadom a reštauračným odpadom od prevádzkovateľa kuchyne,</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e)</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a podmienkach triedeného zberu komunálnych odpadov, najmä zberu</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1.</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elektroodpadov z domácností,</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2.</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odpadov z obalov a odpadov z neobalových výrobkov zbieraných spolu s obalmi,</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3.</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použitých prenosných batérií a akumulátorov a automobilových batérií a akumulátorov,</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4.</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veterinárnych liekov a humánnych liekov nespotrebovaných fyzickými osobami a zdravotníckych pomôcok,</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5.</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jedlých olejov a tukov,</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f)</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zberu objemného odpadu a odpadu z domácností s obsahom škodlivých látok,</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g)</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nahlasovania nezákonne umiestneného odpadu,</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h)</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prevádzkovaní zberného dvora,</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i)</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zberu drobného stavebného odpadu,</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j)</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dôvodoch nezavedenia triedeného zberu komunálnych odpadov v súlade s odsekom 21 pre biologicky rozložiteľný kuchynský odpad.</w:t>
      </w:r>
    </w:p>
    <w:p w:rsidR="008970AD" w:rsidRPr="00D30D95" w:rsidRDefault="008970AD" w:rsidP="00A775F0">
      <w:pPr>
        <w:jc w:val="center"/>
        <w:rPr>
          <w:rFonts w:ascii="Calibri" w:hAnsi="Calibri" w:cs="Times New Roman"/>
          <w:sz w:val="24"/>
          <w:szCs w:val="24"/>
        </w:rPr>
      </w:pPr>
    </w:p>
    <w:p w:rsidR="002F1851" w:rsidRPr="00D30D95" w:rsidRDefault="00D30D95" w:rsidP="00D30D95">
      <w:pPr>
        <w:pStyle w:val="Odsekzoznamu"/>
        <w:ind w:left="1068"/>
        <w:jc w:val="center"/>
        <w:rPr>
          <w:rFonts w:ascii="Calibri" w:hAnsi="Calibri" w:cs="Times New Roman"/>
          <w:b/>
          <w:sz w:val="24"/>
          <w:szCs w:val="24"/>
        </w:rPr>
      </w:pPr>
      <w:r>
        <w:rPr>
          <w:rFonts w:ascii="Calibri" w:hAnsi="Calibri" w:cs="Times New Roman"/>
          <w:b/>
          <w:sz w:val="24"/>
          <w:szCs w:val="24"/>
        </w:rPr>
        <w:t>§ 2</w:t>
      </w:r>
    </w:p>
    <w:p w:rsidR="002F1851" w:rsidRPr="00D30D95" w:rsidRDefault="002F1851" w:rsidP="005D0371">
      <w:pPr>
        <w:pStyle w:val="Odsekzoznamu"/>
        <w:ind w:left="1068"/>
        <w:jc w:val="center"/>
        <w:rPr>
          <w:rFonts w:ascii="Calibri" w:eastAsia="Times New Roman" w:hAnsi="Calibri" w:cs="Times New Roman"/>
          <w:b/>
          <w:bCs/>
          <w:kern w:val="32"/>
          <w:sz w:val="24"/>
          <w:szCs w:val="32"/>
          <w:lang w:eastAsia="cs-CZ"/>
        </w:rPr>
      </w:pPr>
      <w:r w:rsidRPr="00D30D95">
        <w:rPr>
          <w:rFonts w:ascii="Calibri" w:eastAsia="Times New Roman" w:hAnsi="Calibri" w:cs="Times New Roman"/>
          <w:b/>
          <w:bCs/>
          <w:kern w:val="32"/>
          <w:sz w:val="24"/>
          <w:szCs w:val="32"/>
          <w:lang w:eastAsia="cs-CZ"/>
        </w:rPr>
        <w:t>Hierarchia odpadového hospodárstva obce</w:t>
      </w:r>
    </w:p>
    <w:p w:rsidR="00BD72E9" w:rsidRPr="00D30D95" w:rsidRDefault="00BD72E9" w:rsidP="005D0371">
      <w:pPr>
        <w:pStyle w:val="Odsekzoznamu"/>
        <w:ind w:left="1068"/>
        <w:jc w:val="center"/>
        <w:rPr>
          <w:rFonts w:ascii="Calibri" w:hAnsi="Calibri" w:cs="Times New Roman"/>
          <w:sz w:val="24"/>
          <w:szCs w:val="24"/>
        </w:rPr>
      </w:pPr>
    </w:p>
    <w:p w:rsidR="002F1851" w:rsidRPr="00D30D95" w:rsidRDefault="008970AD" w:rsidP="00CD0DED">
      <w:pPr>
        <w:pStyle w:val="Odsekzoznamu"/>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H</w:t>
      </w:r>
      <w:r w:rsidR="002F1851" w:rsidRPr="00D30D95">
        <w:rPr>
          <w:rFonts w:ascii="Calibri" w:eastAsia="Times New Roman" w:hAnsi="Calibri" w:cs="Times New Roman"/>
          <w:sz w:val="24"/>
          <w:szCs w:val="20"/>
          <w:lang w:eastAsia="cs-CZ"/>
        </w:rPr>
        <w:t>ierarchi</w:t>
      </w:r>
      <w:r w:rsidRPr="00D30D95">
        <w:rPr>
          <w:rFonts w:ascii="Calibri" w:eastAsia="Times New Roman" w:hAnsi="Calibri" w:cs="Times New Roman"/>
          <w:sz w:val="24"/>
          <w:szCs w:val="20"/>
          <w:lang w:eastAsia="cs-CZ"/>
        </w:rPr>
        <w:t>a</w:t>
      </w:r>
      <w:r w:rsidR="002F1851" w:rsidRPr="00D30D95">
        <w:rPr>
          <w:rFonts w:ascii="Calibri" w:eastAsia="Times New Roman" w:hAnsi="Calibri" w:cs="Times New Roman"/>
          <w:sz w:val="24"/>
          <w:szCs w:val="20"/>
          <w:lang w:eastAsia="cs-CZ"/>
        </w:rPr>
        <w:t xml:space="preserve"> odpadového hospodárstva</w:t>
      </w:r>
      <w:r w:rsidRPr="00D30D95">
        <w:rPr>
          <w:rFonts w:ascii="Calibri" w:eastAsia="Times New Roman" w:hAnsi="Calibri" w:cs="Times New Roman"/>
          <w:sz w:val="24"/>
          <w:szCs w:val="20"/>
          <w:lang w:eastAsia="cs-CZ"/>
        </w:rPr>
        <w:t xml:space="preserve"> Obce Tekovské Lužany je nasledovná</w:t>
      </w:r>
      <w:r w:rsidR="002F1851" w:rsidRPr="00D30D95">
        <w:rPr>
          <w:rFonts w:ascii="Calibri" w:eastAsia="Times New Roman" w:hAnsi="Calibri" w:cs="Times New Roman"/>
          <w:sz w:val="24"/>
          <w:szCs w:val="20"/>
          <w:lang w:eastAsia="cs-CZ"/>
        </w:rPr>
        <w:t xml:space="preserve">: </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a) predchádzanie vzniku odpadu,</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 xml:space="preserve">b) príprava na opätovné použitie, </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c) recyklácia,</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d) iné zhodnocovanie,</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e) zneškodňovanie.</w:t>
      </w:r>
    </w:p>
    <w:p w:rsidR="005D0371" w:rsidRDefault="005D0371" w:rsidP="005D0371">
      <w:pPr>
        <w:jc w:val="center"/>
        <w:rPr>
          <w:rFonts w:ascii="Calibri" w:eastAsia="Times New Roman" w:hAnsi="Calibri" w:cs="Times New Roman"/>
          <w:b/>
          <w:bCs/>
          <w:kern w:val="32"/>
          <w:sz w:val="28"/>
          <w:szCs w:val="28"/>
          <w:lang w:eastAsia="cs-CZ"/>
        </w:rPr>
      </w:pPr>
    </w:p>
    <w:p w:rsidR="00CD0DED" w:rsidRDefault="00CD0DED" w:rsidP="005D0371">
      <w:pPr>
        <w:jc w:val="center"/>
        <w:rPr>
          <w:rFonts w:ascii="Calibri" w:eastAsia="Times New Roman" w:hAnsi="Calibri" w:cs="Times New Roman"/>
          <w:b/>
          <w:bCs/>
          <w:kern w:val="32"/>
          <w:sz w:val="28"/>
          <w:szCs w:val="28"/>
          <w:lang w:eastAsia="cs-CZ"/>
        </w:rPr>
      </w:pPr>
    </w:p>
    <w:p w:rsidR="00CD0DED" w:rsidRDefault="00CD0DED" w:rsidP="005D0371">
      <w:pPr>
        <w:jc w:val="center"/>
        <w:rPr>
          <w:rFonts w:ascii="Calibri" w:eastAsia="Times New Roman" w:hAnsi="Calibri" w:cs="Times New Roman"/>
          <w:b/>
          <w:bCs/>
          <w:kern w:val="32"/>
          <w:sz w:val="28"/>
          <w:szCs w:val="28"/>
          <w:lang w:eastAsia="cs-CZ"/>
        </w:rPr>
      </w:pPr>
    </w:p>
    <w:p w:rsidR="00D30D95" w:rsidRPr="00D30D95" w:rsidRDefault="00D30D95" w:rsidP="005D0371">
      <w:pPr>
        <w:jc w:val="center"/>
        <w:rPr>
          <w:rFonts w:ascii="Calibri" w:eastAsia="Times New Roman" w:hAnsi="Calibri" w:cs="Times New Roman"/>
          <w:b/>
          <w:bCs/>
          <w:kern w:val="32"/>
          <w:sz w:val="24"/>
          <w:szCs w:val="24"/>
          <w:lang w:eastAsia="cs-CZ"/>
        </w:rPr>
      </w:pPr>
      <w:r w:rsidRPr="00D30D95">
        <w:rPr>
          <w:rFonts w:ascii="Calibri" w:eastAsia="Times New Roman" w:hAnsi="Calibri" w:cs="Times New Roman"/>
          <w:b/>
          <w:bCs/>
          <w:kern w:val="32"/>
          <w:sz w:val="24"/>
          <w:szCs w:val="24"/>
          <w:lang w:eastAsia="cs-CZ"/>
        </w:rPr>
        <w:lastRenderedPageBreak/>
        <w:t>§ 3</w:t>
      </w:r>
    </w:p>
    <w:p w:rsidR="005F5237" w:rsidRPr="00D30D95" w:rsidRDefault="005F5237" w:rsidP="00C206D6">
      <w:pPr>
        <w:jc w:val="center"/>
        <w:rPr>
          <w:rFonts w:ascii="Calibri" w:hAnsi="Calibri" w:cs="Times New Roman"/>
          <w:b/>
        </w:rPr>
      </w:pPr>
      <w:r w:rsidRPr="00D30D95">
        <w:rPr>
          <w:rFonts w:ascii="Calibri" w:hAnsi="Calibri" w:cs="Times New Roman"/>
          <w:b/>
        </w:rPr>
        <w:t>Nakladanie so zmesovým komunálnym odpadom, drobnými stavebnými odpadmi, spôsob zberu objemného odpadu a odpadu z domácností s obsahom škodlivých látok</w:t>
      </w:r>
    </w:p>
    <w:p w:rsidR="005F5237" w:rsidRPr="00D30D95" w:rsidRDefault="005F5237" w:rsidP="00D30D95">
      <w:pPr>
        <w:pStyle w:val="Odsekzoznamu"/>
        <w:numPr>
          <w:ilvl w:val="0"/>
          <w:numId w:val="8"/>
        </w:numPr>
        <w:rPr>
          <w:rFonts w:ascii="Calibri" w:hAnsi="Calibri" w:cs="Times New Roman"/>
        </w:rPr>
      </w:pPr>
      <w:r w:rsidRPr="00D30D95">
        <w:rPr>
          <w:rFonts w:ascii="Calibri" w:hAnsi="Calibri" w:cs="Times New Roman"/>
        </w:rPr>
        <w:t xml:space="preserve">Za nakladanie so </w:t>
      </w:r>
      <w:r w:rsidRPr="00D83EC0">
        <w:rPr>
          <w:rFonts w:ascii="Calibri" w:hAnsi="Calibri" w:cs="Times New Roman"/>
          <w:b/>
        </w:rPr>
        <w:t>zmesovým komunálnym odpadom</w:t>
      </w:r>
      <w:r w:rsidRPr="00D30D95">
        <w:rPr>
          <w:rFonts w:ascii="Calibri" w:hAnsi="Calibri" w:cs="Times New Roman"/>
        </w:rPr>
        <w:t>, ktorý vznikol na území obce a s drobnými stavebnými odpadmi, ktoré vznikli na území obce, zodpovedá obec.</w:t>
      </w:r>
    </w:p>
    <w:p w:rsidR="00261DF3" w:rsidRPr="00D30D95" w:rsidRDefault="00261DF3" w:rsidP="00261DF3">
      <w:pPr>
        <w:pStyle w:val="Odsekzoznamu"/>
        <w:ind w:left="1068"/>
        <w:rPr>
          <w:rFonts w:ascii="Calibri" w:hAnsi="Calibri" w:cs="Times New Roman"/>
        </w:rPr>
      </w:pPr>
    </w:p>
    <w:p w:rsidR="00261DF3" w:rsidRPr="00D30D95" w:rsidRDefault="005F5237" w:rsidP="00261DF3">
      <w:pPr>
        <w:pStyle w:val="Odsekzoznamu"/>
        <w:numPr>
          <w:ilvl w:val="0"/>
          <w:numId w:val="8"/>
        </w:numPr>
        <w:autoSpaceDE w:val="0"/>
        <w:autoSpaceDN w:val="0"/>
        <w:adjustRightInd w:val="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cs-CZ"/>
        </w:rPr>
        <w:t>Na zber zmesového komunálneh</w:t>
      </w:r>
      <w:r w:rsidR="002B66F3" w:rsidRPr="00D30D95">
        <w:rPr>
          <w:rFonts w:ascii="Calibri" w:eastAsia="Times New Roman" w:hAnsi="Calibri" w:cs="Times New Roman"/>
          <w:sz w:val="24"/>
          <w:szCs w:val="24"/>
          <w:lang w:eastAsia="cs-CZ"/>
        </w:rPr>
        <w:t>o odpadu sú určené 110 l kovové nádoby alebo 120 l plastové smetné nádoby, prípadne 240 l smetné nádoby a 1100 l kontajnery.</w:t>
      </w:r>
    </w:p>
    <w:p w:rsidR="00261DF3" w:rsidRPr="00D30D95" w:rsidRDefault="00261DF3" w:rsidP="00261DF3">
      <w:pPr>
        <w:pStyle w:val="Odsekzoznamu"/>
        <w:autoSpaceDE w:val="0"/>
        <w:autoSpaceDN w:val="0"/>
        <w:adjustRightInd w:val="0"/>
        <w:ind w:left="1068"/>
        <w:jc w:val="both"/>
        <w:rPr>
          <w:rFonts w:ascii="Calibri" w:eastAsia="Times New Roman" w:hAnsi="Calibri" w:cs="Times New Roman"/>
          <w:sz w:val="24"/>
          <w:szCs w:val="24"/>
          <w:lang w:eastAsia="sk-SK"/>
        </w:rPr>
      </w:pPr>
    </w:p>
    <w:p w:rsidR="005F5237" w:rsidRPr="00D30D95" w:rsidRDefault="005F5237" w:rsidP="00331047">
      <w:pPr>
        <w:pStyle w:val="Odsekzoznamu"/>
        <w:numPr>
          <w:ilvl w:val="0"/>
          <w:numId w:val="8"/>
        </w:numPr>
        <w:rPr>
          <w:rFonts w:ascii="Calibri" w:eastAsia="Times New Roman" w:hAnsi="Calibri" w:cs="Times New Roman"/>
          <w:sz w:val="24"/>
          <w:szCs w:val="19"/>
          <w:lang w:eastAsia="sk-SK"/>
        </w:rPr>
      </w:pPr>
      <w:r w:rsidRPr="00D30D95">
        <w:rPr>
          <w:rFonts w:ascii="Calibri" w:eastAsia="Times New Roman" w:hAnsi="Calibri" w:cs="Times New Roman"/>
          <w:sz w:val="24"/>
          <w:szCs w:val="19"/>
          <w:lang w:eastAsia="sk-SK"/>
        </w:rPr>
        <w:t>Náklady na zbernú nádobu na zmesový komunálny odpad znáša občan prostredníctvom priamej  kúpy zbernej nádoby v cene  v ktorej obec nádobu zakúpila. Občania si môžu vyzdvihnúť zbernú nádobu na obecnom úrade po dohode z pracovníkmi OÚ Tekovské Lužany.</w:t>
      </w:r>
    </w:p>
    <w:p w:rsidR="00261DF3" w:rsidRPr="00D30D95" w:rsidRDefault="00261DF3" w:rsidP="00261DF3">
      <w:pPr>
        <w:pStyle w:val="Odsekzoznamu"/>
        <w:ind w:left="1068"/>
        <w:rPr>
          <w:rFonts w:ascii="Calibri" w:eastAsia="Times New Roman" w:hAnsi="Calibri" w:cs="Times New Roman"/>
          <w:sz w:val="24"/>
          <w:szCs w:val="19"/>
          <w:lang w:eastAsia="sk-SK"/>
        </w:rPr>
      </w:pPr>
    </w:p>
    <w:p w:rsidR="00DF4298" w:rsidRPr="00D30D95" w:rsidRDefault="00DF4298" w:rsidP="00331047">
      <w:pPr>
        <w:pStyle w:val="Odsekzoznamu"/>
        <w:numPr>
          <w:ilvl w:val="0"/>
          <w:numId w:val="8"/>
        </w:numPr>
        <w:autoSpaceDE w:val="0"/>
        <w:autoSpaceDN w:val="0"/>
        <w:adjustRightInd w:val="0"/>
        <w:spacing w:after="0"/>
        <w:jc w:val="both"/>
        <w:rPr>
          <w:rFonts w:ascii="Calibri" w:eastAsia="Times New Roman" w:hAnsi="Calibri" w:cs="Times New Roman"/>
          <w:sz w:val="24"/>
          <w:szCs w:val="19"/>
          <w:lang w:eastAsia="sk-SK"/>
        </w:rPr>
      </w:pPr>
      <w:r w:rsidRPr="00D30D95">
        <w:rPr>
          <w:rFonts w:ascii="Calibri" w:eastAsia="Times New Roman" w:hAnsi="Calibri" w:cs="Times New Roman"/>
          <w:sz w:val="24"/>
          <w:szCs w:val="24"/>
          <w:lang w:eastAsia="sk-SK"/>
        </w:rPr>
        <w:t xml:space="preserve">Zber zmesového komunálneho odpadu uskutočňuje podľa harmonogramu zvozu zberová spoločnosť, ktorá má uzatvorenú zmluvu na vykonávanie tejto činnosti s obcou. </w:t>
      </w:r>
      <w:r w:rsidR="004C420C" w:rsidRPr="00D30D95">
        <w:rPr>
          <w:rFonts w:ascii="Calibri" w:eastAsia="Times New Roman" w:hAnsi="Calibri" w:cs="Times New Roman"/>
          <w:sz w:val="24"/>
          <w:szCs w:val="24"/>
          <w:lang w:eastAsia="sk-SK"/>
        </w:rPr>
        <w:t xml:space="preserve">Harmonogram zvozu je zverejnený </w:t>
      </w:r>
      <w:r w:rsidRPr="00D30D95">
        <w:rPr>
          <w:rFonts w:ascii="Calibri" w:eastAsia="Times New Roman" w:hAnsi="Calibri" w:cs="Times New Roman"/>
          <w:sz w:val="24"/>
          <w:szCs w:val="24"/>
          <w:lang w:eastAsia="sk-SK"/>
        </w:rPr>
        <w:t>na webov</w:t>
      </w:r>
      <w:r w:rsidR="004C420C" w:rsidRPr="00D30D95">
        <w:rPr>
          <w:rFonts w:ascii="Calibri" w:eastAsia="Times New Roman" w:hAnsi="Calibri" w:cs="Times New Roman"/>
          <w:sz w:val="24"/>
          <w:szCs w:val="24"/>
          <w:lang w:eastAsia="sk-SK"/>
        </w:rPr>
        <w:t>ej</w:t>
      </w:r>
      <w:r w:rsidRPr="00D30D95">
        <w:rPr>
          <w:rFonts w:ascii="Calibri" w:eastAsia="Times New Roman" w:hAnsi="Calibri" w:cs="Times New Roman"/>
          <w:sz w:val="24"/>
          <w:szCs w:val="24"/>
          <w:lang w:eastAsia="sk-SK"/>
        </w:rPr>
        <w:t xml:space="preserve"> stránke</w:t>
      </w:r>
      <w:r w:rsidR="005D0371" w:rsidRPr="00D30D95">
        <w:rPr>
          <w:rFonts w:ascii="Calibri" w:eastAsia="Times New Roman" w:hAnsi="Calibri" w:cs="Times New Roman"/>
          <w:sz w:val="24"/>
          <w:szCs w:val="24"/>
          <w:lang w:eastAsia="sk-SK"/>
        </w:rPr>
        <w:t xml:space="preserve"> obce (</w:t>
      </w:r>
      <w:hyperlink r:id="rId11" w:history="1">
        <w:r w:rsidR="00261DF3" w:rsidRPr="00D30D95">
          <w:rPr>
            <w:rStyle w:val="Hypertextovprepojenie"/>
            <w:rFonts w:ascii="Calibri" w:eastAsia="Times New Roman" w:hAnsi="Calibri" w:cs="Times New Roman"/>
            <w:sz w:val="24"/>
            <w:szCs w:val="24"/>
            <w:lang w:eastAsia="sk-SK"/>
          </w:rPr>
          <w:t>www.tekovskeluzany.sk</w:t>
        </w:r>
      </w:hyperlink>
      <w:r w:rsidR="005D0371" w:rsidRPr="00D30D95">
        <w:rPr>
          <w:rFonts w:ascii="Calibri" w:eastAsia="Times New Roman" w:hAnsi="Calibri" w:cs="Times New Roman"/>
          <w:sz w:val="24"/>
          <w:szCs w:val="24"/>
          <w:lang w:eastAsia="sk-SK"/>
        </w:rPr>
        <w:t>).</w:t>
      </w:r>
    </w:p>
    <w:p w:rsidR="00261DF3" w:rsidRPr="00D30D95" w:rsidRDefault="00261DF3" w:rsidP="00261DF3">
      <w:pPr>
        <w:pStyle w:val="Odsekzoznamu"/>
        <w:autoSpaceDE w:val="0"/>
        <w:autoSpaceDN w:val="0"/>
        <w:adjustRightInd w:val="0"/>
        <w:spacing w:after="0"/>
        <w:ind w:left="1068"/>
        <w:jc w:val="both"/>
        <w:rPr>
          <w:rFonts w:ascii="Calibri" w:eastAsia="Times New Roman" w:hAnsi="Calibri" w:cs="Times New Roman"/>
          <w:sz w:val="24"/>
          <w:szCs w:val="19"/>
          <w:lang w:eastAsia="sk-SK"/>
        </w:rPr>
      </w:pPr>
    </w:p>
    <w:p w:rsidR="00DF4298" w:rsidRPr="00D30D95" w:rsidRDefault="00DF4298" w:rsidP="00331047">
      <w:pPr>
        <w:pStyle w:val="Odsekzoznamu"/>
        <w:numPr>
          <w:ilvl w:val="0"/>
          <w:numId w:val="8"/>
        </w:numPr>
        <w:autoSpaceDE w:val="0"/>
        <w:autoSpaceDN w:val="0"/>
        <w:adjustRightInd w:val="0"/>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Zberné nádoby sa nesmú preplňovať ani preťažovať odpadom. Nádoby, ktoré sú opatrené krytom, sa musia po vložení odpadu uzavrieť.</w:t>
      </w:r>
    </w:p>
    <w:p w:rsidR="00261DF3" w:rsidRPr="00D30D95" w:rsidRDefault="00261DF3" w:rsidP="00261DF3">
      <w:pPr>
        <w:pStyle w:val="Odsekzoznamu"/>
        <w:autoSpaceDE w:val="0"/>
        <w:autoSpaceDN w:val="0"/>
        <w:adjustRightInd w:val="0"/>
        <w:spacing w:after="0"/>
        <w:ind w:left="1068"/>
        <w:jc w:val="both"/>
        <w:rPr>
          <w:rFonts w:ascii="Calibri" w:eastAsia="Times New Roman" w:hAnsi="Calibri" w:cs="Times New Roman"/>
          <w:sz w:val="24"/>
          <w:szCs w:val="20"/>
          <w:lang w:eastAsia="cs-CZ"/>
        </w:rPr>
      </w:pPr>
    </w:p>
    <w:p w:rsidR="00F31864" w:rsidRPr="00D30D95" w:rsidRDefault="00F31864" w:rsidP="00331047">
      <w:pPr>
        <w:pStyle w:val="Odsekzoznamu"/>
        <w:numPr>
          <w:ilvl w:val="0"/>
          <w:numId w:val="8"/>
        </w:numPr>
        <w:spacing w:after="0"/>
        <w:jc w:val="both"/>
        <w:rPr>
          <w:rFonts w:ascii="Calibri" w:eastAsia="Times New Roman" w:hAnsi="Calibri" w:cs="Times New Roman"/>
          <w:sz w:val="24"/>
          <w:szCs w:val="20"/>
          <w:lang w:eastAsia="cs-CZ"/>
        </w:rPr>
      </w:pPr>
      <w:r w:rsidRPr="007444E4">
        <w:rPr>
          <w:rFonts w:ascii="Calibri" w:eastAsia="Times New Roman" w:hAnsi="Calibri" w:cs="Times New Roman"/>
          <w:b/>
          <w:sz w:val="24"/>
          <w:szCs w:val="20"/>
          <w:lang w:eastAsia="cs-CZ"/>
        </w:rPr>
        <w:t>Objemný odpad</w:t>
      </w:r>
      <w:r w:rsidRPr="00D30D95">
        <w:rPr>
          <w:rFonts w:ascii="Calibri" w:eastAsia="Times New Roman" w:hAnsi="Calibri" w:cs="Times New Roman"/>
          <w:sz w:val="24"/>
          <w:szCs w:val="20"/>
          <w:lang w:eastAsia="cs-CZ"/>
        </w:rPr>
        <w:t xml:space="preserve"> predstavujú komunálne odpady, ktoré sa svojou veľkosťou nevojdú do klasickej nádoby na zmesový odpad alebo príslušnej nádoby na triedený zber. Sú to hlavne nábytky, staré okná, dvere, nádoby, plechové rúry, ak sú súčasťou komunálneho odpadu a podobne. </w:t>
      </w:r>
    </w:p>
    <w:p w:rsidR="00261DF3" w:rsidRPr="00D30D95" w:rsidRDefault="00261DF3" w:rsidP="00261DF3">
      <w:pPr>
        <w:pStyle w:val="Odsekzoznamu"/>
        <w:spacing w:after="0"/>
        <w:ind w:left="1068"/>
        <w:jc w:val="both"/>
        <w:rPr>
          <w:rFonts w:ascii="Calibri" w:eastAsia="Times New Roman" w:hAnsi="Calibri" w:cs="Times New Roman"/>
          <w:sz w:val="24"/>
          <w:szCs w:val="20"/>
          <w:lang w:eastAsia="cs-CZ"/>
        </w:rPr>
      </w:pPr>
    </w:p>
    <w:p w:rsidR="00F31864" w:rsidRPr="00D30D95" w:rsidRDefault="00F31864" w:rsidP="00331047">
      <w:pPr>
        <w:pStyle w:val="Odsekzoznamu"/>
        <w:numPr>
          <w:ilvl w:val="0"/>
          <w:numId w:val="8"/>
        </w:numPr>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 xml:space="preserve">Zakazuje sa odkladať objemný odpad do priestoru vyhradeného miesta pre nádoby, ako aj vedľa zberných nádob na pravidelný zber komunálneho odpadu a na verejné priestranstvá obce. </w:t>
      </w:r>
    </w:p>
    <w:p w:rsidR="00261DF3" w:rsidRPr="00D30D95" w:rsidRDefault="00261DF3" w:rsidP="00261DF3">
      <w:pPr>
        <w:pStyle w:val="Odsekzoznamu"/>
        <w:rPr>
          <w:rFonts w:ascii="Calibri" w:eastAsia="Times New Roman" w:hAnsi="Calibri" w:cs="Times New Roman"/>
          <w:sz w:val="24"/>
          <w:szCs w:val="20"/>
          <w:lang w:eastAsia="cs-CZ"/>
        </w:rPr>
      </w:pPr>
    </w:p>
    <w:p w:rsidR="00F31864" w:rsidRPr="00D30D95" w:rsidRDefault="00F31864" w:rsidP="00331047">
      <w:pPr>
        <w:pStyle w:val="Odsekzoznamu"/>
        <w:numPr>
          <w:ilvl w:val="0"/>
          <w:numId w:val="8"/>
        </w:numPr>
        <w:spacing w:after="0"/>
        <w:jc w:val="both"/>
        <w:rPr>
          <w:rFonts w:ascii="Calibri" w:eastAsia="Times New Roman" w:hAnsi="Calibri" w:cs="Times New Roman"/>
          <w:i/>
          <w:color w:val="2E74B5"/>
          <w:sz w:val="20"/>
          <w:szCs w:val="20"/>
          <w:lang w:eastAsia="sk-SK"/>
        </w:rPr>
      </w:pPr>
      <w:r w:rsidRPr="00D30D95">
        <w:rPr>
          <w:rFonts w:ascii="Calibri" w:eastAsia="Times New Roman" w:hAnsi="Calibri" w:cs="Times New Roman"/>
          <w:sz w:val="24"/>
          <w:szCs w:val="20"/>
          <w:lang w:eastAsia="cs-CZ"/>
        </w:rPr>
        <w:t>Obecný úrad zabezpečuje informovanosť obyvateľov o zbere objemného odpadu vopred osobitným oznamom, pričom využije všetky možnosti informačného systému obce (</w:t>
      </w:r>
      <w:r w:rsidR="00062775" w:rsidRPr="00D30D95">
        <w:rPr>
          <w:rFonts w:ascii="Calibri" w:eastAsia="Times New Roman" w:hAnsi="Calibri" w:cs="Times New Roman"/>
          <w:sz w:val="24"/>
          <w:szCs w:val="24"/>
          <w:lang w:eastAsia="sk-SK"/>
        </w:rPr>
        <w:t>na webovej stránke</w:t>
      </w:r>
      <w:r w:rsidRPr="00D30D95">
        <w:rPr>
          <w:rFonts w:ascii="Calibri" w:eastAsia="Times New Roman" w:hAnsi="Calibri" w:cs="Times New Roman"/>
          <w:sz w:val="24"/>
          <w:szCs w:val="24"/>
          <w:lang w:eastAsia="sk-SK"/>
        </w:rPr>
        <w:t xml:space="preserve"> obce Tekovské Lužany </w:t>
      </w:r>
      <w:hyperlink r:id="rId12" w:history="1">
        <w:r w:rsidRPr="00D30D95">
          <w:rPr>
            <w:rStyle w:val="Hypertextovprepojenie"/>
            <w:rFonts w:ascii="Calibri" w:eastAsia="Times New Roman" w:hAnsi="Calibri" w:cs="Times New Roman"/>
            <w:sz w:val="24"/>
            <w:szCs w:val="24"/>
            <w:lang w:eastAsia="sk-SK"/>
          </w:rPr>
          <w:t>www.tekovskeluzany.sk</w:t>
        </w:r>
      </w:hyperlink>
      <w:r w:rsidRPr="00D30D95">
        <w:rPr>
          <w:rFonts w:ascii="Calibri" w:eastAsia="Times New Roman" w:hAnsi="Calibri" w:cs="Times New Roman"/>
          <w:sz w:val="24"/>
          <w:szCs w:val="24"/>
          <w:lang w:eastAsia="sk-SK"/>
        </w:rPr>
        <w:t xml:space="preserve">, miestnym </w:t>
      </w:r>
      <w:r w:rsidRPr="00D30D95">
        <w:rPr>
          <w:rFonts w:ascii="Calibri" w:eastAsia="Times New Roman" w:hAnsi="Calibri" w:cs="Times New Roman"/>
          <w:color w:val="000000"/>
          <w:sz w:val="24"/>
          <w:szCs w:val="24"/>
          <w:lang w:eastAsia="cs-CZ"/>
        </w:rPr>
        <w:t>rozhlasom/na verejných tabuliach</w:t>
      </w:r>
      <w:r w:rsidRPr="00D30D95">
        <w:rPr>
          <w:rFonts w:ascii="Calibri" w:eastAsia="Times New Roman" w:hAnsi="Calibri" w:cs="Times New Roman"/>
          <w:sz w:val="24"/>
          <w:szCs w:val="24"/>
          <w:lang w:eastAsia="sk-SK"/>
        </w:rPr>
        <w:t>).</w:t>
      </w:r>
    </w:p>
    <w:p w:rsidR="00261DF3" w:rsidRPr="00D30D95" w:rsidRDefault="00261DF3" w:rsidP="00261DF3">
      <w:pPr>
        <w:pStyle w:val="Odsekzoznamu"/>
        <w:rPr>
          <w:rFonts w:ascii="Calibri" w:eastAsia="Times New Roman" w:hAnsi="Calibri" w:cs="Times New Roman"/>
          <w:i/>
          <w:color w:val="2E74B5"/>
          <w:sz w:val="20"/>
          <w:szCs w:val="20"/>
          <w:lang w:eastAsia="sk-SK"/>
        </w:rPr>
      </w:pPr>
    </w:p>
    <w:p w:rsidR="00261DF3" w:rsidRPr="00D30D95" w:rsidRDefault="00261DF3" w:rsidP="00261DF3">
      <w:pPr>
        <w:pStyle w:val="Odsekzoznamu"/>
        <w:spacing w:after="0"/>
        <w:ind w:left="1068"/>
        <w:jc w:val="both"/>
        <w:rPr>
          <w:rFonts w:ascii="Calibri" w:eastAsia="Times New Roman" w:hAnsi="Calibri" w:cs="Times New Roman"/>
          <w:i/>
          <w:color w:val="2E74B5"/>
          <w:sz w:val="20"/>
          <w:szCs w:val="20"/>
          <w:lang w:eastAsia="sk-SK"/>
        </w:rPr>
      </w:pPr>
    </w:p>
    <w:p w:rsidR="00FE42AD" w:rsidRPr="00D30D95" w:rsidRDefault="00FE42AD" w:rsidP="00331047">
      <w:pPr>
        <w:pStyle w:val="Odsekzoznamu"/>
        <w:numPr>
          <w:ilvl w:val="0"/>
          <w:numId w:val="8"/>
        </w:numPr>
        <w:autoSpaceDE w:val="0"/>
        <w:autoSpaceDN w:val="0"/>
        <w:adjustRightInd w:val="0"/>
        <w:spacing w:after="0"/>
        <w:jc w:val="both"/>
        <w:rPr>
          <w:rFonts w:ascii="Calibri" w:hAnsi="Calibri" w:cs="Times New Roman"/>
          <w:color w:val="000000"/>
          <w:sz w:val="24"/>
          <w:szCs w:val="24"/>
        </w:rPr>
      </w:pPr>
      <w:r w:rsidRPr="00D30D95">
        <w:rPr>
          <w:rFonts w:ascii="Calibri" w:hAnsi="Calibri" w:cs="Times New Roman"/>
          <w:color w:val="000000"/>
          <w:sz w:val="24"/>
          <w:szCs w:val="24"/>
        </w:rPr>
        <w:t xml:space="preserve">Jednotlivé zložky odpadu s obsahom škodlivín (nebezpečný odpad) sú ich držitelia povinní vytrieďovať z komunálneho odpadu a zabezpečiť ich dočasné bezpečné zhromaždenie. </w:t>
      </w:r>
    </w:p>
    <w:p w:rsidR="00261DF3" w:rsidRPr="00D30D95" w:rsidRDefault="00261DF3" w:rsidP="00261DF3">
      <w:pPr>
        <w:pStyle w:val="Odsekzoznamu"/>
        <w:autoSpaceDE w:val="0"/>
        <w:autoSpaceDN w:val="0"/>
        <w:adjustRightInd w:val="0"/>
        <w:spacing w:after="0"/>
        <w:ind w:left="1068"/>
        <w:jc w:val="both"/>
        <w:rPr>
          <w:rFonts w:ascii="Calibri" w:hAnsi="Calibri" w:cs="Times New Roman"/>
          <w:color w:val="000000"/>
          <w:sz w:val="24"/>
          <w:szCs w:val="24"/>
        </w:rPr>
      </w:pPr>
    </w:p>
    <w:p w:rsidR="00FE42AD" w:rsidRPr="00D30D95" w:rsidRDefault="00FE42AD" w:rsidP="00331047">
      <w:pPr>
        <w:pStyle w:val="Odsekzoznamu"/>
        <w:numPr>
          <w:ilvl w:val="0"/>
          <w:numId w:val="8"/>
        </w:numPr>
        <w:autoSpaceDE w:val="0"/>
        <w:autoSpaceDN w:val="0"/>
        <w:adjustRightInd w:val="0"/>
        <w:spacing w:after="0"/>
        <w:jc w:val="both"/>
        <w:rPr>
          <w:rFonts w:ascii="Calibri" w:hAnsi="Calibri" w:cs="Times New Roman"/>
          <w:color w:val="000000"/>
          <w:sz w:val="24"/>
          <w:szCs w:val="24"/>
        </w:rPr>
      </w:pPr>
      <w:r w:rsidRPr="00D30D95">
        <w:rPr>
          <w:rFonts w:ascii="Calibri" w:hAnsi="Calibri" w:cs="Times New Roman"/>
          <w:color w:val="000000"/>
          <w:sz w:val="24"/>
          <w:szCs w:val="24"/>
        </w:rPr>
        <w:lastRenderedPageBreak/>
        <w:t>Do skupiny odpadov s obsahom škodlivín patrí</w:t>
      </w:r>
      <w:r w:rsidR="00D05C01" w:rsidRPr="00D30D95">
        <w:rPr>
          <w:rFonts w:ascii="Calibri" w:hAnsi="Calibri" w:cs="Times New Roman"/>
          <w:color w:val="000000"/>
          <w:sz w:val="24"/>
          <w:szCs w:val="24"/>
        </w:rPr>
        <w:t xml:space="preserve"> najmä</w:t>
      </w:r>
      <w:r w:rsidRPr="00D30D95">
        <w:rPr>
          <w:rFonts w:ascii="Calibri" w:hAnsi="Calibri" w:cs="Times New Roman"/>
          <w:color w:val="000000"/>
          <w:sz w:val="24"/>
          <w:szCs w:val="24"/>
        </w:rPr>
        <w:t xml:space="preserve">: rozpúšťadlá, staré farby, lepidlá, živice, laky, kyseliny, zásady, fotochemické látky, pesticídy a chemické prípravky na ošetrovanie rastlín a drevín, umelé hnojivá, detergenty (pracie prášky, čistiace prostriedky), drevo obsahujúce nebezpečné látky, handry znečistené olejom, farbami, obaly znečistené nebezpečnými látkami a pod. </w:t>
      </w:r>
    </w:p>
    <w:p w:rsidR="00261DF3" w:rsidRPr="00D30D95" w:rsidRDefault="00261DF3" w:rsidP="00261DF3">
      <w:pPr>
        <w:pStyle w:val="Odsekzoznamu"/>
        <w:autoSpaceDE w:val="0"/>
        <w:autoSpaceDN w:val="0"/>
        <w:adjustRightInd w:val="0"/>
        <w:spacing w:after="0"/>
        <w:ind w:left="1068"/>
        <w:jc w:val="both"/>
        <w:rPr>
          <w:rFonts w:ascii="Calibri" w:hAnsi="Calibri" w:cs="Times New Roman"/>
          <w:color w:val="000000"/>
          <w:sz w:val="24"/>
          <w:szCs w:val="24"/>
        </w:rPr>
      </w:pPr>
    </w:p>
    <w:p w:rsidR="00FE42AD" w:rsidRPr="00D30D95" w:rsidRDefault="00FE42AD" w:rsidP="00331047">
      <w:pPr>
        <w:pStyle w:val="Odsekzoznamu"/>
        <w:numPr>
          <w:ilvl w:val="0"/>
          <w:numId w:val="8"/>
        </w:numPr>
        <w:autoSpaceDE w:val="0"/>
        <w:autoSpaceDN w:val="0"/>
        <w:adjustRightInd w:val="0"/>
        <w:spacing w:after="0"/>
        <w:jc w:val="both"/>
        <w:rPr>
          <w:rFonts w:ascii="Calibri" w:hAnsi="Calibri" w:cs="Times New Roman"/>
          <w:color w:val="000000"/>
          <w:sz w:val="24"/>
          <w:szCs w:val="24"/>
        </w:rPr>
      </w:pPr>
      <w:r w:rsidRPr="00D30D95">
        <w:rPr>
          <w:rFonts w:ascii="Calibri" w:hAnsi="Calibri" w:cs="Times New Roman"/>
          <w:color w:val="000000"/>
          <w:sz w:val="24"/>
          <w:szCs w:val="24"/>
        </w:rPr>
        <w:t xml:space="preserve">Odpad s obsahom škodlivín je zakázané ukladať do zberných nádob alebo vedľa nich (do priestoru vyhradeného miesta pre zberné nádoby/vrecia) a na verejné priestranstvá obce. </w:t>
      </w:r>
    </w:p>
    <w:p w:rsidR="00261DF3" w:rsidRPr="00D30D95" w:rsidRDefault="00261DF3" w:rsidP="00261DF3">
      <w:pPr>
        <w:pStyle w:val="Odsekzoznamu"/>
        <w:autoSpaceDE w:val="0"/>
        <w:autoSpaceDN w:val="0"/>
        <w:adjustRightInd w:val="0"/>
        <w:spacing w:after="0"/>
        <w:ind w:left="1068"/>
        <w:jc w:val="both"/>
        <w:rPr>
          <w:rFonts w:ascii="Calibri" w:hAnsi="Calibri" w:cs="Times New Roman"/>
          <w:color w:val="000000"/>
          <w:sz w:val="24"/>
          <w:szCs w:val="24"/>
        </w:rPr>
      </w:pPr>
    </w:p>
    <w:p w:rsidR="00062775" w:rsidRPr="00D30D95" w:rsidRDefault="00FE42AD" w:rsidP="00331047">
      <w:pPr>
        <w:pStyle w:val="Odsekzoznamu"/>
        <w:numPr>
          <w:ilvl w:val="0"/>
          <w:numId w:val="8"/>
        </w:numPr>
        <w:jc w:val="both"/>
        <w:rPr>
          <w:rFonts w:ascii="Calibri" w:hAnsi="Calibri" w:cs="Times New Roman"/>
          <w:color w:val="000000"/>
          <w:sz w:val="24"/>
          <w:szCs w:val="24"/>
        </w:rPr>
      </w:pPr>
      <w:r w:rsidRPr="00D30D95">
        <w:rPr>
          <w:rFonts w:ascii="Calibri" w:hAnsi="Calibri" w:cs="Times New Roman"/>
          <w:color w:val="000000"/>
          <w:sz w:val="24"/>
          <w:szCs w:val="24"/>
        </w:rPr>
        <w:t>Obecný úrad zabezpečuje informovanosť obyvateľov o zbere nebezpečného odpadu vopred osobitným oznamom, pričom využije všetky možnosti informačného systému ob</w:t>
      </w:r>
      <w:r w:rsidR="00062775" w:rsidRPr="00D30D95">
        <w:rPr>
          <w:rFonts w:ascii="Calibri" w:hAnsi="Calibri" w:cs="Times New Roman"/>
          <w:color w:val="000000"/>
          <w:sz w:val="24"/>
          <w:szCs w:val="24"/>
        </w:rPr>
        <w:t>ce (na webovej</w:t>
      </w:r>
      <w:r w:rsidRPr="00D30D95">
        <w:rPr>
          <w:rFonts w:ascii="Calibri" w:hAnsi="Calibri" w:cs="Times New Roman"/>
          <w:color w:val="000000"/>
          <w:sz w:val="24"/>
          <w:szCs w:val="24"/>
        </w:rPr>
        <w:t xml:space="preserve"> s</w:t>
      </w:r>
      <w:r w:rsidR="00062775" w:rsidRPr="00D30D95">
        <w:rPr>
          <w:rFonts w:ascii="Calibri" w:hAnsi="Calibri" w:cs="Times New Roman"/>
          <w:color w:val="000000"/>
          <w:sz w:val="24"/>
          <w:szCs w:val="24"/>
        </w:rPr>
        <w:t>tránk</w:t>
      </w:r>
      <w:r w:rsidRPr="00D30D95">
        <w:rPr>
          <w:rFonts w:ascii="Calibri" w:hAnsi="Calibri" w:cs="Times New Roman"/>
          <w:color w:val="000000"/>
          <w:sz w:val="24"/>
          <w:szCs w:val="24"/>
        </w:rPr>
        <w:t xml:space="preserve">e obce </w:t>
      </w:r>
      <w:hyperlink r:id="rId13" w:history="1">
        <w:r w:rsidR="00F31864" w:rsidRPr="00D30D95">
          <w:rPr>
            <w:rStyle w:val="Hypertextovprepojenie"/>
            <w:rFonts w:ascii="Calibri" w:hAnsi="Calibri" w:cs="Times New Roman"/>
            <w:sz w:val="24"/>
            <w:szCs w:val="24"/>
          </w:rPr>
          <w:t>www.tekovskeluzany.sk</w:t>
        </w:r>
      </w:hyperlink>
      <w:r w:rsidRPr="00D30D95">
        <w:rPr>
          <w:rFonts w:ascii="Calibri" w:hAnsi="Calibri" w:cs="Times New Roman"/>
          <w:color w:val="000000"/>
          <w:sz w:val="24"/>
          <w:szCs w:val="24"/>
        </w:rPr>
        <w:t xml:space="preserve"> a miestnym rozhlasom</w:t>
      </w:r>
      <w:r w:rsidR="0017570A" w:rsidRPr="00D30D95">
        <w:rPr>
          <w:rFonts w:ascii="Calibri" w:hAnsi="Calibri" w:cs="Times New Roman"/>
          <w:color w:val="000000"/>
          <w:sz w:val="24"/>
          <w:szCs w:val="24"/>
        </w:rPr>
        <w:t>)</w:t>
      </w:r>
      <w:r w:rsidR="00F31864" w:rsidRPr="00D30D95">
        <w:rPr>
          <w:rFonts w:ascii="Calibri" w:hAnsi="Calibri" w:cs="Times New Roman"/>
          <w:color w:val="000000"/>
          <w:sz w:val="24"/>
          <w:szCs w:val="24"/>
        </w:rPr>
        <w:t>.</w:t>
      </w:r>
    </w:p>
    <w:p w:rsidR="00261DF3" w:rsidRPr="00D30D95" w:rsidRDefault="00261DF3" w:rsidP="00261DF3">
      <w:pPr>
        <w:pStyle w:val="Odsekzoznamu"/>
        <w:ind w:left="1068"/>
        <w:jc w:val="both"/>
        <w:rPr>
          <w:rFonts w:ascii="Calibri" w:hAnsi="Calibri" w:cs="Times New Roman"/>
          <w:color w:val="000000"/>
          <w:sz w:val="24"/>
          <w:szCs w:val="24"/>
        </w:rPr>
      </w:pPr>
    </w:p>
    <w:p w:rsidR="00F044ED" w:rsidRDefault="00F044ED" w:rsidP="00F044ED">
      <w:pPr>
        <w:pStyle w:val="Odsekzoznamu"/>
        <w:numPr>
          <w:ilvl w:val="0"/>
          <w:numId w:val="8"/>
        </w:numPr>
        <w:jc w:val="both"/>
        <w:rPr>
          <w:rFonts w:ascii="Calibri" w:hAnsi="Calibri" w:cs="Times New Roman"/>
          <w:color w:val="000000"/>
          <w:sz w:val="24"/>
          <w:szCs w:val="24"/>
        </w:rPr>
      </w:pPr>
      <w:r w:rsidRPr="006E2A75">
        <w:rPr>
          <w:rFonts w:ascii="Calibri" w:hAnsi="Calibri" w:cs="Times New Roman"/>
          <w:b/>
          <w:color w:val="000000"/>
          <w:sz w:val="24"/>
          <w:szCs w:val="24"/>
        </w:rPr>
        <w:t>Drobný stavebný odpad</w:t>
      </w:r>
      <w:r w:rsidRPr="00D30D95">
        <w:rPr>
          <w:rFonts w:ascii="Calibri" w:hAnsi="Calibri" w:cs="Times New Roman"/>
          <w:color w:val="000000"/>
          <w:sz w:val="24"/>
          <w:szCs w:val="24"/>
        </w:rPr>
        <w:t xml:space="preserve"> je </w:t>
      </w:r>
      <w:r w:rsidR="000B34D1" w:rsidRPr="00D30D95">
        <w:rPr>
          <w:rFonts w:ascii="Calibri" w:hAnsi="Calibri" w:cs="Times New Roman"/>
          <w:color w:val="000000"/>
          <w:sz w:val="24"/>
          <w:szCs w:val="24"/>
        </w:rPr>
        <w:t>zhodnocovaný na zbernom dvore. Jeho uloženie je spoplatnené v zmysle VZN 6/2015 o určení náležitosti miestneho poplatku za komunálny odpad a drobný stavebný odpad. Odvoz a uskladnenie zabezpečuje Obecný úrad.</w:t>
      </w:r>
    </w:p>
    <w:p w:rsidR="00A5590D" w:rsidRPr="00A5590D" w:rsidRDefault="00A5590D" w:rsidP="00A5590D">
      <w:pPr>
        <w:pStyle w:val="Odsekzoznamu"/>
        <w:rPr>
          <w:rFonts w:ascii="Calibri" w:hAnsi="Calibri" w:cs="Times New Roman"/>
          <w:color w:val="000000"/>
          <w:sz w:val="24"/>
          <w:szCs w:val="24"/>
        </w:rPr>
      </w:pPr>
    </w:p>
    <w:p w:rsidR="00A5590D" w:rsidRPr="008219E2" w:rsidRDefault="00A5590D" w:rsidP="00A5590D">
      <w:pPr>
        <w:pStyle w:val="Odsekzoznamu"/>
        <w:numPr>
          <w:ilvl w:val="0"/>
          <w:numId w:val="8"/>
        </w:numPr>
        <w:autoSpaceDE w:val="0"/>
        <w:autoSpaceDN w:val="0"/>
        <w:adjustRightInd w:val="0"/>
        <w:spacing w:after="0"/>
        <w:jc w:val="both"/>
        <w:rPr>
          <w:rFonts w:ascii="Calibri" w:eastAsia="Times New Roman" w:hAnsi="Calibri" w:cs="Times New Roman"/>
          <w:bCs/>
          <w:sz w:val="24"/>
          <w:szCs w:val="24"/>
          <w:lang w:eastAsia="sk-SK"/>
        </w:rPr>
      </w:pPr>
      <w:r w:rsidRPr="008219E2">
        <w:rPr>
          <w:rFonts w:ascii="Calibri" w:eastAsia="Times New Roman" w:hAnsi="Calibri" w:cs="Times New Roman"/>
          <w:bCs/>
          <w:sz w:val="24"/>
          <w:szCs w:val="24"/>
          <w:lang w:eastAsia="sk-SK"/>
        </w:rPr>
        <w:t>Odvoz drobného stavebného odpadu je potrebné nahlásiť a objednať v kancelárii prvého kontaktu obecného úradu. Po vystavení objednávky a kontrole pripraveného drobného stavebného odpadu zamestnanci obce zabezpečia odvoz drobného stavebného odpadu na dočasnú skládku DSO pre jeho ďalšie spracovanie.</w:t>
      </w:r>
    </w:p>
    <w:p w:rsidR="00F044ED" w:rsidRPr="00D30D95" w:rsidRDefault="00F044ED" w:rsidP="00F044ED">
      <w:pPr>
        <w:pStyle w:val="Odsekzoznamu"/>
        <w:ind w:left="1068"/>
        <w:jc w:val="both"/>
        <w:rPr>
          <w:rFonts w:ascii="Calibri" w:hAnsi="Calibri" w:cs="Times New Roman"/>
          <w:color w:val="000000"/>
          <w:sz w:val="24"/>
          <w:szCs w:val="24"/>
        </w:rPr>
      </w:pPr>
    </w:p>
    <w:p w:rsidR="00F044ED" w:rsidRPr="00D30D95" w:rsidRDefault="0017570A" w:rsidP="00F044ED">
      <w:pPr>
        <w:pStyle w:val="Odsekzoznamu"/>
        <w:numPr>
          <w:ilvl w:val="0"/>
          <w:numId w:val="8"/>
        </w:numPr>
        <w:jc w:val="both"/>
        <w:rPr>
          <w:rFonts w:ascii="Calibri" w:hAnsi="Calibri" w:cs="Times New Roman"/>
          <w:color w:val="000000"/>
          <w:sz w:val="24"/>
          <w:szCs w:val="24"/>
        </w:rPr>
      </w:pPr>
      <w:r w:rsidRPr="00D30D95">
        <w:rPr>
          <w:rFonts w:ascii="Calibri" w:hAnsi="Calibri" w:cs="Times New Roman"/>
          <w:sz w:val="24"/>
          <w:szCs w:val="24"/>
        </w:rPr>
        <w:t xml:space="preserve">V prípade </w:t>
      </w:r>
      <w:r w:rsidR="000B34D1" w:rsidRPr="00D30D95">
        <w:rPr>
          <w:rFonts w:ascii="Calibri" w:hAnsi="Calibri" w:cs="Times New Roman"/>
          <w:sz w:val="24"/>
          <w:szCs w:val="24"/>
        </w:rPr>
        <w:t>s</w:t>
      </w:r>
      <w:r w:rsidRPr="00D30D95">
        <w:rPr>
          <w:rFonts w:ascii="Calibri" w:hAnsi="Calibri" w:cs="Times New Roman"/>
          <w:sz w:val="24"/>
          <w:szCs w:val="24"/>
        </w:rPr>
        <w:t>tavebného odpadu</w:t>
      </w:r>
      <w:r w:rsidR="000B34D1" w:rsidRPr="00D30D95">
        <w:rPr>
          <w:rFonts w:ascii="Calibri" w:hAnsi="Calibri" w:cs="Times New Roman"/>
          <w:sz w:val="24"/>
          <w:szCs w:val="24"/>
        </w:rPr>
        <w:t>, ktorý nespĺňa kritériá drobného stavebného odpadu</w:t>
      </w:r>
      <w:r w:rsidRPr="00D30D95">
        <w:rPr>
          <w:rFonts w:ascii="Calibri" w:hAnsi="Calibri" w:cs="Times New Roman"/>
          <w:sz w:val="24"/>
          <w:szCs w:val="24"/>
        </w:rPr>
        <w:t xml:space="preserve"> (oprava omietky, oprava fasády, výmena škridle, výmena bytových jadier atď.) je povinný jeho držiteľ zabezpečiť osobitne jeho zneškodnenie u oprávnenej organizácie na vlastné náklady.</w:t>
      </w:r>
    </w:p>
    <w:p w:rsidR="00062775" w:rsidRPr="00D30D95" w:rsidRDefault="00062775" w:rsidP="00062775">
      <w:pPr>
        <w:pStyle w:val="Odsekzoznamu"/>
        <w:ind w:left="1068"/>
        <w:jc w:val="both"/>
        <w:rPr>
          <w:rFonts w:ascii="Calibri" w:hAnsi="Calibri" w:cs="Times New Roman"/>
          <w:sz w:val="24"/>
          <w:szCs w:val="24"/>
        </w:rPr>
      </w:pPr>
    </w:p>
    <w:p w:rsidR="00062775" w:rsidRPr="00D30D95" w:rsidRDefault="00D30D95" w:rsidP="00C206D6">
      <w:pPr>
        <w:keepNext/>
        <w:spacing w:after="60"/>
        <w:jc w:val="center"/>
        <w:outlineLvl w:val="0"/>
        <w:rPr>
          <w:rFonts w:ascii="Calibri" w:eastAsia="Times New Roman" w:hAnsi="Calibri" w:cs="Times New Roman"/>
          <w:b/>
          <w:bCs/>
          <w:kern w:val="32"/>
          <w:sz w:val="24"/>
          <w:szCs w:val="24"/>
          <w:lang w:eastAsia="cs-CZ"/>
        </w:rPr>
      </w:pPr>
      <w:r>
        <w:rPr>
          <w:rFonts w:ascii="Calibri" w:eastAsia="Times New Roman" w:hAnsi="Calibri" w:cs="Times New Roman"/>
          <w:b/>
          <w:bCs/>
          <w:kern w:val="32"/>
          <w:sz w:val="24"/>
          <w:szCs w:val="24"/>
          <w:lang w:eastAsia="cs-CZ"/>
        </w:rPr>
        <w:t>§ 4</w:t>
      </w:r>
    </w:p>
    <w:p w:rsidR="00DF4298" w:rsidRPr="00D30D95" w:rsidRDefault="005F5237" w:rsidP="00C206D6">
      <w:pPr>
        <w:jc w:val="center"/>
        <w:rPr>
          <w:rFonts w:ascii="Calibri" w:hAnsi="Calibri" w:cs="Times New Roman"/>
          <w:b/>
          <w:sz w:val="24"/>
          <w:szCs w:val="24"/>
        </w:rPr>
      </w:pPr>
      <w:r w:rsidRPr="00D30D95">
        <w:rPr>
          <w:rFonts w:ascii="Calibri" w:hAnsi="Calibri" w:cs="Times New Roman"/>
          <w:b/>
          <w:sz w:val="24"/>
          <w:szCs w:val="24"/>
        </w:rPr>
        <w:t>Triedený zber zložiek komunálneho odpadu</w:t>
      </w:r>
    </w:p>
    <w:p w:rsidR="00DF4298" w:rsidRPr="00D30D95" w:rsidRDefault="00DF4298" w:rsidP="005214AD">
      <w:pPr>
        <w:pStyle w:val="Odsekzoznamu"/>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V obci sa vykonáva triedený zber:</w:t>
      </w:r>
    </w:p>
    <w:p w:rsidR="00DF4298" w:rsidRPr="00D30D95" w:rsidRDefault="00DF4298" w:rsidP="00285452">
      <w:pPr>
        <w:spacing w:after="0"/>
        <w:ind w:left="1416"/>
        <w:jc w:val="both"/>
        <w:rPr>
          <w:rFonts w:ascii="Calibri" w:eastAsia="Times New Roman" w:hAnsi="Calibri" w:cs="Times New Roman"/>
          <w:b/>
          <w:sz w:val="24"/>
          <w:szCs w:val="24"/>
          <w:lang w:eastAsia="sk-SK"/>
        </w:rPr>
      </w:pPr>
      <w:r w:rsidRPr="00D30D95">
        <w:rPr>
          <w:rFonts w:ascii="Calibri" w:eastAsia="Times New Roman" w:hAnsi="Calibri" w:cs="Times New Roman"/>
          <w:sz w:val="24"/>
          <w:szCs w:val="24"/>
          <w:lang w:eastAsia="sk-SK"/>
        </w:rPr>
        <w:t>a) elektroodpadov z domácností,</w:t>
      </w:r>
    </w:p>
    <w:p w:rsidR="00DF4298" w:rsidRPr="00D30D95" w:rsidRDefault="00DF4298" w:rsidP="00285452">
      <w:pPr>
        <w:autoSpaceDE w:val="0"/>
        <w:autoSpaceDN w:val="0"/>
        <w:adjustRightInd w:val="0"/>
        <w:spacing w:after="0"/>
        <w:ind w:left="1416"/>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b)  papiera, skla, plastov, kovov (odpady z neobalových výrobkov sa zbierajú  spolu  s odpadmi z obalov),</w:t>
      </w:r>
    </w:p>
    <w:p w:rsidR="00DF4298" w:rsidRPr="00D30D95" w:rsidRDefault="00DF4298" w:rsidP="00285452">
      <w:pPr>
        <w:autoSpaceDE w:val="0"/>
        <w:autoSpaceDN w:val="0"/>
        <w:adjustRightInd w:val="0"/>
        <w:spacing w:after="0"/>
        <w:ind w:left="1416"/>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c) použitých prenosných batérií a akumulátorov a automobilových batérií a akumulátorov,</w:t>
      </w:r>
    </w:p>
    <w:p w:rsidR="00CE213C" w:rsidRPr="00D30D95" w:rsidRDefault="00CE213C" w:rsidP="00285452">
      <w:pPr>
        <w:autoSpaceDE w:val="0"/>
        <w:autoSpaceDN w:val="0"/>
        <w:adjustRightInd w:val="0"/>
        <w:spacing w:after="0"/>
        <w:ind w:left="1416"/>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d) jedlé oleje a tuky z domácností,</w:t>
      </w:r>
    </w:p>
    <w:p w:rsidR="00DF4298" w:rsidRPr="00D30D95" w:rsidRDefault="00CE213C" w:rsidP="00285452">
      <w:pPr>
        <w:spacing w:after="0"/>
        <w:ind w:left="1404"/>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lastRenderedPageBreak/>
        <w:t>e)</w:t>
      </w:r>
      <w:r w:rsidR="00BF51DE" w:rsidRPr="00D30D95">
        <w:rPr>
          <w:rFonts w:ascii="Calibri" w:eastAsia="Times New Roman" w:hAnsi="Calibri" w:cs="Times New Roman"/>
          <w:sz w:val="24"/>
          <w:szCs w:val="24"/>
          <w:lang w:eastAsia="sk-SK"/>
        </w:rPr>
        <w:t xml:space="preserve"> </w:t>
      </w:r>
      <w:r w:rsidR="00DF4298" w:rsidRPr="00D30D95">
        <w:rPr>
          <w:rFonts w:ascii="Calibri" w:eastAsia="Times New Roman" w:hAnsi="Calibri" w:cs="Times New Roman"/>
          <w:sz w:val="24"/>
          <w:szCs w:val="24"/>
          <w:lang w:eastAsia="sk-SK"/>
        </w:rPr>
        <w:t>biologicky rozložiteľných odpadov zo záhrad a parkov vrátane odpadu z cintorínov.</w:t>
      </w:r>
    </w:p>
    <w:p w:rsidR="009B55F9" w:rsidRDefault="009B55F9" w:rsidP="009439CD">
      <w:pPr>
        <w:autoSpaceDE w:val="0"/>
        <w:autoSpaceDN w:val="0"/>
        <w:adjustRightInd w:val="0"/>
        <w:jc w:val="center"/>
        <w:rPr>
          <w:rFonts w:ascii="Calibri" w:eastAsia="Times New Roman" w:hAnsi="Calibri" w:cs="Times New Roman"/>
          <w:b/>
          <w:sz w:val="24"/>
          <w:szCs w:val="20"/>
          <w:lang w:eastAsia="sk-SK"/>
        </w:rPr>
      </w:pPr>
    </w:p>
    <w:p w:rsidR="009439CD" w:rsidRPr="00D30D95" w:rsidRDefault="00D30D95" w:rsidP="009439CD">
      <w:pPr>
        <w:autoSpaceDE w:val="0"/>
        <w:autoSpaceDN w:val="0"/>
        <w:adjustRightInd w:val="0"/>
        <w:jc w:val="center"/>
        <w:rPr>
          <w:rFonts w:ascii="Calibri" w:eastAsia="Times New Roman" w:hAnsi="Calibri" w:cs="Times New Roman"/>
          <w:sz w:val="24"/>
          <w:szCs w:val="24"/>
          <w:lang w:eastAsia="sk-SK"/>
        </w:rPr>
      </w:pPr>
      <w:r>
        <w:rPr>
          <w:rFonts w:ascii="Calibri" w:eastAsia="Times New Roman" w:hAnsi="Calibri" w:cs="Times New Roman"/>
          <w:b/>
          <w:sz w:val="24"/>
          <w:szCs w:val="20"/>
          <w:lang w:eastAsia="sk-SK"/>
        </w:rPr>
        <w:t xml:space="preserve">§ 5                                                                                                                                                  </w:t>
      </w:r>
      <w:r w:rsidR="009439CD" w:rsidRPr="00D30D95">
        <w:rPr>
          <w:rFonts w:ascii="Calibri" w:eastAsia="Times New Roman" w:hAnsi="Calibri" w:cs="Times New Roman"/>
          <w:b/>
          <w:sz w:val="24"/>
          <w:szCs w:val="20"/>
          <w:lang w:eastAsia="sk-SK"/>
        </w:rPr>
        <w:t>Systém triedeného zberu a prepravy komunálnych odpadov</w:t>
      </w:r>
    </w:p>
    <w:p w:rsidR="00DF4298" w:rsidRPr="00D30D95" w:rsidRDefault="00DF4298" w:rsidP="00331047">
      <w:pPr>
        <w:pStyle w:val="Odsekzoznamu"/>
        <w:numPr>
          <w:ilvl w:val="0"/>
          <w:numId w:val="19"/>
        </w:numPr>
        <w:autoSpaceDE w:val="0"/>
        <w:autoSpaceDN w:val="0"/>
        <w:adjustRightInd w:val="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Na triedený zber komunálnych odpadov sú určené zberné nádoby, vrecia a mobilný zber v zmysle popisu triedeného zberu uvedeného v tomto VZN. Náklady na zabezpečenie zberných nádob na triedený zber zložiek komunálnych odpadov, pri ktorých sa uplatňuje rozšírená zodpovednosť výrobcov, znáša výrobca vyhradeného výrobku, príslušná organizácia zodpovednosti výrobcov alebo tretia osoba.</w:t>
      </w:r>
    </w:p>
    <w:p w:rsidR="00261DF3" w:rsidRPr="00D30D95" w:rsidRDefault="00261DF3" w:rsidP="00261DF3">
      <w:pPr>
        <w:pStyle w:val="Odsekzoznamu"/>
        <w:autoSpaceDE w:val="0"/>
        <w:autoSpaceDN w:val="0"/>
        <w:adjustRightInd w:val="0"/>
        <w:ind w:left="1068"/>
        <w:jc w:val="both"/>
        <w:rPr>
          <w:rFonts w:ascii="Calibri" w:eastAsia="Times New Roman" w:hAnsi="Calibri" w:cs="Times New Roman"/>
          <w:sz w:val="24"/>
          <w:szCs w:val="24"/>
          <w:lang w:eastAsia="sk-SK"/>
        </w:rPr>
      </w:pPr>
    </w:p>
    <w:p w:rsidR="00045A45" w:rsidRPr="00D30D95" w:rsidRDefault="00045A45" w:rsidP="00331047">
      <w:pPr>
        <w:pStyle w:val="Odsekzoznamu"/>
        <w:numPr>
          <w:ilvl w:val="0"/>
          <w:numId w:val="19"/>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sk-SK"/>
        </w:rPr>
        <w:t xml:space="preserve">Triedený zber komunálnych odpadov uskutočňuje podľa harmonogramu zvozu </w:t>
      </w:r>
      <w:r w:rsidR="00BF51DE" w:rsidRPr="00D30D95">
        <w:rPr>
          <w:rFonts w:ascii="Calibri" w:eastAsia="Times New Roman" w:hAnsi="Calibri" w:cs="Times New Roman"/>
          <w:sz w:val="24"/>
          <w:szCs w:val="24"/>
          <w:lang w:eastAsia="sk-SK"/>
        </w:rPr>
        <w:t>Obec Tekovské Lužany</w:t>
      </w:r>
      <w:r w:rsidRPr="00D30D95">
        <w:rPr>
          <w:rFonts w:ascii="Calibri" w:eastAsia="Times New Roman" w:hAnsi="Calibri" w:cs="Times New Roman"/>
          <w:sz w:val="24"/>
          <w:szCs w:val="24"/>
          <w:lang w:eastAsia="sk-SK"/>
        </w:rPr>
        <w:t xml:space="preserve"> </w:t>
      </w:r>
      <w:r w:rsidRPr="00D30D95">
        <w:rPr>
          <w:rFonts w:ascii="Calibri" w:eastAsia="Times New Roman" w:hAnsi="Calibri" w:cs="Times New Roman"/>
          <w:sz w:val="24"/>
          <w:szCs w:val="24"/>
          <w:lang w:eastAsia="cs-CZ"/>
        </w:rPr>
        <w:t xml:space="preserve">v zmysle popisu triedeného zberu uvedeného v tomto VZN. Harmonogram zvozu obdrží každá domácnosť a je zverejnený </w:t>
      </w:r>
      <w:r w:rsidRPr="00D30D95">
        <w:rPr>
          <w:rFonts w:ascii="Calibri" w:eastAsia="Times New Roman" w:hAnsi="Calibri" w:cs="Times New Roman"/>
          <w:sz w:val="24"/>
          <w:szCs w:val="24"/>
          <w:lang w:eastAsia="sk-SK"/>
        </w:rPr>
        <w:t>na webovom sídle obce .</w:t>
      </w:r>
    </w:p>
    <w:p w:rsidR="00D30D95" w:rsidRDefault="00D30D95" w:rsidP="00D30D95">
      <w:pPr>
        <w:spacing w:after="0"/>
        <w:ind w:left="0"/>
        <w:jc w:val="both"/>
        <w:rPr>
          <w:rFonts w:ascii="Calibri" w:eastAsia="Times New Roman" w:hAnsi="Calibri" w:cs="Times New Roman"/>
          <w:sz w:val="24"/>
          <w:szCs w:val="24"/>
          <w:lang w:eastAsia="cs-CZ"/>
        </w:rPr>
      </w:pPr>
    </w:p>
    <w:p w:rsidR="00D30D95" w:rsidRPr="00D30D95" w:rsidRDefault="00D30D95" w:rsidP="00D30D95">
      <w:pPr>
        <w:spacing w:after="0"/>
        <w:ind w:left="0"/>
        <w:jc w:val="center"/>
        <w:rPr>
          <w:rFonts w:ascii="Calibri" w:eastAsia="Times New Roman" w:hAnsi="Calibri" w:cs="Times New Roman"/>
          <w:b/>
          <w:sz w:val="24"/>
          <w:szCs w:val="24"/>
          <w:lang w:eastAsia="cs-CZ"/>
        </w:rPr>
      </w:pPr>
      <w:r>
        <w:rPr>
          <w:rFonts w:ascii="Calibri" w:eastAsia="Times New Roman" w:hAnsi="Calibri" w:cs="Times New Roman"/>
          <w:b/>
          <w:sz w:val="24"/>
          <w:szCs w:val="24"/>
          <w:lang w:eastAsia="cs-CZ"/>
        </w:rPr>
        <w:t>§ 6</w:t>
      </w:r>
    </w:p>
    <w:p w:rsidR="009439CD" w:rsidRPr="00D30D95" w:rsidRDefault="009439CD" w:rsidP="009439CD">
      <w:pPr>
        <w:autoSpaceDE w:val="0"/>
        <w:autoSpaceDN w:val="0"/>
        <w:adjustRightInd w:val="0"/>
        <w:ind w:left="0" w:firstLine="708"/>
        <w:jc w:val="center"/>
        <w:rPr>
          <w:rFonts w:ascii="Calibri" w:eastAsia="Times New Roman" w:hAnsi="Calibri" w:cs="Times New Roman"/>
          <w:sz w:val="24"/>
          <w:szCs w:val="24"/>
          <w:lang w:eastAsia="sk-SK"/>
        </w:rPr>
      </w:pPr>
      <w:r w:rsidRPr="00D30D95">
        <w:rPr>
          <w:rFonts w:ascii="Calibri" w:eastAsia="Times New Roman" w:hAnsi="Calibri" w:cs="Times New Roman"/>
          <w:b/>
          <w:sz w:val="24"/>
          <w:szCs w:val="20"/>
          <w:lang w:eastAsia="sk-SK"/>
        </w:rPr>
        <w:t>Spôsob a podmienky triedeného zberu komunálnych odpadov - elektroodpadov z domácností</w:t>
      </w:r>
    </w:p>
    <w:p w:rsidR="00CE213C" w:rsidRPr="00D30D95" w:rsidRDefault="00CE213C" w:rsidP="00331047">
      <w:pPr>
        <w:pStyle w:val="Odsekzoznamu"/>
        <w:numPr>
          <w:ilvl w:val="0"/>
          <w:numId w:val="21"/>
        </w:numPr>
        <w:autoSpaceDE w:val="0"/>
        <w:autoSpaceDN w:val="0"/>
        <w:adjustRightInd w:val="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Obec má uzavretú zmluvu s OZV pre elektroodpady, ktorá prevádzkuje systém združeného nakladania s elektroodpadmi, oddelene vyzbieranými z komunálnych odpadov.</w:t>
      </w:r>
      <w:r w:rsidR="00800CDE" w:rsidRPr="00D30D95">
        <w:rPr>
          <w:rFonts w:ascii="Calibri" w:eastAsia="Times New Roman" w:hAnsi="Calibri" w:cs="Times New Roman"/>
          <w:sz w:val="24"/>
          <w:szCs w:val="24"/>
          <w:lang w:eastAsia="sk-SK"/>
        </w:rPr>
        <w:t xml:space="preserve"> </w:t>
      </w:r>
      <w:r w:rsidRPr="00D30D95">
        <w:rPr>
          <w:rFonts w:ascii="Calibri" w:eastAsia="Times New Roman" w:hAnsi="Calibri" w:cs="Times New Roman"/>
          <w:sz w:val="24"/>
          <w:szCs w:val="24"/>
          <w:lang w:eastAsia="cs-CZ"/>
        </w:rPr>
        <w:t>Patria sem: napr. televízory, rádiá, počítačová, kancelárska a telekomunikačná technika, videá, diskmany, digitálne hodinky, gameboye, variče, ohrievače, kávovary, práčky, elektromotory, ručné elektrické náradie atď.</w:t>
      </w:r>
    </w:p>
    <w:p w:rsidR="00CE213C" w:rsidRPr="00D30D95" w:rsidRDefault="00CE213C" w:rsidP="00CE213C">
      <w:pPr>
        <w:spacing w:after="0"/>
        <w:jc w:val="both"/>
        <w:rPr>
          <w:rFonts w:ascii="Calibri" w:eastAsia="Times New Roman" w:hAnsi="Calibri" w:cs="Times New Roman"/>
          <w:sz w:val="24"/>
          <w:szCs w:val="24"/>
          <w:lang w:eastAsia="cs-CZ"/>
        </w:rPr>
      </w:pPr>
    </w:p>
    <w:p w:rsidR="00CE213C" w:rsidRPr="00D30D95" w:rsidRDefault="00CE213C" w:rsidP="00331047">
      <w:pPr>
        <w:pStyle w:val="Odsekzoznamu"/>
        <w:numPr>
          <w:ilvl w:val="0"/>
          <w:numId w:val="21"/>
        </w:numPr>
        <w:autoSpaceDE w:val="0"/>
        <w:autoSpaceDN w:val="0"/>
        <w:adjustRightInd w:val="0"/>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cs-CZ"/>
        </w:rPr>
        <w:t>Elektroodpad je zakázané ukladať na verejné priestranstvá obce .</w:t>
      </w:r>
    </w:p>
    <w:p w:rsidR="00CE213C" w:rsidRPr="00D30D95" w:rsidRDefault="00CE213C" w:rsidP="00CE213C">
      <w:pPr>
        <w:spacing w:after="0"/>
        <w:ind w:left="426"/>
        <w:jc w:val="both"/>
        <w:rPr>
          <w:rFonts w:ascii="Calibri" w:eastAsia="Times New Roman" w:hAnsi="Calibri" w:cs="Times New Roman"/>
          <w:sz w:val="24"/>
          <w:szCs w:val="24"/>
          <w:lang w:eastAsia="cs-CZ"/>
        </w:rPr>
      </w:pPr>
    </w:p>
    <w:p w:rsidR="00CE213C" w:rsidRPr="00D30D95" w:rsidRDefault="00CE213C" w:rsidP="00331047">
      <w:pPr>
        <w:pStyle w:val="Odsekzoznamu"/>
        <w:numPr>
          <w:ilvl w:val="0"/>
          <w:numId w:val="21"/>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Občania môžu elektroodpad bezplatne odovzdať distribútorom prostredníctvom spätného odberu priamo v predajni elektrospotrebičov.</w:t>
      </w:r>
    </w:p>
    <w:p w:rsidR="00CE213C" w:rsidRPr="00D30D95" w:rsidRDefault="00CE213C" w:rsidP="00CE213C">
      <w:pPr>
        <w:spacing w:after="0"/>
        <w:ind w:left="426"/>
        <w:jc w:val="both"/>
        <w:rPr>
          <w:rFonts w:ascii="Calibri" w:eastAsia="Times New Roman" w:hAnsi="Calibri" w:cs="Times New Roman"/>
          <w:sz w:val="24"/>
          <w:szCs w:val="24"/>
          <w:lang w:eastAsia="cs-CZ"/>
        </w:rPr>
      </w:pPr>
    </w:p>
    <w:p w:rsidR="00CE213C" w:rsidRPr="00D30D95" w:rsidRDefault="00CE213C" w:rsidP="00331047">
      <w:pPr>
        <w:pStyle w:val="Odsekzoznamu"/>
        <w:numPr>
          <w:ilvl w:val="0"/>
          <w:numId w:val="21"/>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Občania môžu elektroodpad bezplatne odovzdať </w:t>
      </w:r>
      <w:r w:rsidR="00535186" w:rsidRPr="00D30D95">
        <w:rPr>
          <w:rFonts w:ascii="Calibri" w:eastAsia="Times New Roman" w:hAnsi="Calibri" w:cs="Times New Roman"/>
          <w:sz w:val="24"/>
          <w:szCs w:val="24"/>
          <w:lang w:eastAsia="cs-CZ"/>
        </w:rPr>
        <w:t>počas prevádzkových hodín v priestoroch zberného dvora na adrese SNP 43, Tekovské Lužany.</w:t>
      </w:r>
    </w:p>
    <w:p w:rsidR="00CE213C" w:rsidRPr="00D30D95" w:rsidRDefault="00CE213C" w:rsidP="00800CDE">
      <w:pPr>
        <w:spacing w:after="0"/>
        <w:ind w:left="0"/>
        <w:jc w:val="both"/>
        <w:rPr>
          <w:rFonts w:ascii="Calibri" w:eastAsia="Times New Roman" w:hAnsi="Calibri" w:cs="Times New Roman"/>
          <w:b/>
          <w:sz w:val="24"/>
          <w:szCs w:val="24"/>
          <w:lang w:eastAsia="cs-CZ"/>
        </w:rPr>
      </w:pPr>
    </w:p>
    <w:p w:rsidR="00CE213C" w:rsidRPr="00D30D95" w:rsidRDefault="00CE213C" w:rsidP="00331047">
      <w:pPr>
        <w:pStyle w:val="Odsekzoznamu"/>
        <w:numPr>
          <w:ilvl w:val="0"/>
          <w:numId w:val="21"/>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Zakazuje sa odovzdať elektroodpad iným subjektom (napr. pouliční zberači a pod.), ktorí nemajú </w:t>
      </w:r>
      <w:r w:rsidR="00FE60B3" w:rsidRPr="00D30D95">
        <w:rPr>
          <w:rFonts w:ascii="Calibri" w:eastAsia="Times New Roman" w:hAnsi="Calibri" w:cs="Times New Roman"/>
          <w:sz w:val="24"/>
          <w:szCs w:val="24"/>
          <w:lang w:eastAsia="cs-CZ"/>
        </w:rPr>
        <w:t>oprávnenie na zber elektroodpadu</w:t>
      </w:r>
      <w:r w:rsidRPr="00D30D95">
        <w:rPr>
          <w:rFonts w:ascii="Calibri" w:eastAsia="Times New Roman" w:hAnsi="Calibri" w:cs="Times New Roman"/>
          <w:sz w:val="24"/>
          <w:szCs w:val="24"/>
          <w:lang w:eastAsia="cs-CZ"/>
        </w:rPr>
        <w:t xml:space="preserve">. </w:t>
      </w:r>
    </w:p>
    <w:p w:rsidR="00D30D95" w:rsidRDefault="00D30D95" w:rsidP="00D30D95">
      <w:pPr>
        <w:spacing w:after="0"/>
        <w:ind w:left="0"/>
        <w:jc w:val="both"/>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D30D95" w:rsidRPr="00D30D95" w:rsidRDefault="00D30D95" w:rsidP="00D30D95">
      <w:pPr>
        <w:spacing w:after="0"/>
        <w:ind w:left="0"/>
        <w:jc w:val="center"/>
        <w:rPr>
          <w:rFonts w:ascii="Calibri" w:eastAsia="Times New Roman" w:hAnsi="Calibri" w:cs="Times New Roman"/>
          <w:sz w:val="24"/>
          <w:szCs w:val="24"/>
          <w:lang w:eastAsia="cs-CZ"/>
        </w:rPr>
      </w:pPr>
      <w:r>
        <w:rPr>
          <w:rFonts w:ascii="Calibri" w:eastAsia="Times New Roman" w:hAnsi="Calibri" w:cs="Times New Roman"/>
          <w:sz w:val="24"/>
          <w:szCs w:val="24"/>
          <w:lang w:eastAsia="cs-CZ"/>
        </w:rPr>
        <w:lastRenderedPageBreak/>
        <w:t>§ 7</w:t>
      </w:r>
    </w:p>
    <w:p w:rsidR="009439CD" w:rsidRPr="00D30D95" w:rsidRDefault="009439CD" w:rsidP="009439CD">
      <w:pPr>
        <w:spacing w:after="0"/>
        <w:jc w:val="center"/>
        <w:rPr>
          <w:rFonts w:ascii="Calibri" w:eastAsia="Times New Roman" w:hAnsi="Calibri" w:cs="Times New Roman"/>
          <w:sz w:val="24"/>
          <w:szCs w:val="24"/>
          <w:lang w:eastAsia="cs-CZ"/>
        </w:rPr>
      </w:pPr>
      <w:r w:rsidRPr="00D30D95">
        <w:rPr>
          <w:rFonts w:ascii="Calibri" w:eastAsia="Times New Roman" w:hAnsi="Calibri" w:cs="Times New Roman"/>
          <w:b/>
          <w:sz w:val="24"/>
          <w:szCs w:val="20"/>
          <w:lang w:eastAsia="sk-SK"/>
        </w:rPr>
        <w:t>Spôsob a podmienky triedeného zberu komunálnych odpadov -   papiera, skla, plastov, kovov (odpady z obalov a neobalových výrobkov)</w:t>
      </w:r>
    </w:p>
    <w:p w:rsidR="007C58E5" w:rsidRPr="00D30D95" w:rsidRDefault="007C58E5" w:rsidP="00CE213C">
      <w:pPr>
        <w:spacing w:after="0"/>
        <w:jc w:val="both"/>
        <w:rPr>
          <w:rFonts w:ascii="Calibri" w:eastAsia="Times New Roman" w:hAnsi="Calibri" w:cs="Times New Roman"/>
          <w:b/>
          <w:sz w:val="24"/>
          <w:szCs w:val="24"/>
          <w:lang w:eastAsia="cs-CZ"/>
        </w:rPr>
      </w:pPr>
    </w:p>
    <w:p w:rsidR="00CE213C" w:rsidRPr="00D30D95" w:rsidRDefault="00CE213C" w:rsidP="00331047">
      <w:pPr>
        <w:pStyle w:val="Odsekzoznamu"/>
        <w:numPr>
          <w:ilvl w:val="0"/>
          <w:numId w:val="22"/>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Zberné nádoby použité na zabezpečenie triedeného zberu komunálnych odpadov musia byť navzájom farebne rozlíšené ich vyhotovením v nasledujúcich farbách pre uvedené zložky komunálneho odpadu, ak sú v obci zbierané samostatne</w:t>
      </w:r>
    </w:p>
    <w:p w:rsidR="00CE213C" w:rsidRPr="00D30D95" w:rsidRDefault="00CE213C" w:rsidP="00331047">
      <w:pPr>
        <w:pStyle w:val="Odsekzoznamu"/>
        <w:numPr>
          <w:ilvl w:val="0"/>
          <w:numId w:val="2"/>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modrá pre zložku papier, </w:t>
      </w:r>
    </w:p>
    <w:p w:rsidR="00CE213C" w:rsidRPr="00D30D95" w:rsidRDefault="00CE213C" w:rsidP="00331047">
      <w:pPr>
        <w:numPr>
          <w:ilvl w:val="0"/>
          <w:numId w:val="2"/>
        </w:numPr>
        <w:spacing w:after="0"/>
        <w:contextualSpacing/>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zelená pre zložku sklo,</w:t>
      </w:r>
    </w:p>
    <w:p w:rsidR="00CE213C" w:rsidRPr="00D30D95" w:rsidRDefault="00CE213C" w:rsidP="00331047">
      <w:pPr>
        <w:numPr>
          <w:ilvl w:val="0"/>
          <w:numId w:val="2"/>
        </w:numPr>
        <w:spacing w:after="0"/>
        <w:contextualSpacing/>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žltá pre zložku plast</w:t>
      </w:r>
      <w:r w:rsidR="00FE60B3" w:rsidRPr="00D30D95">
        <w:rPr>
          <w:rFonts w:ascii="Calibri" w:eastAsia="Times New Roman" w:hAnsi="Calibri" w:cs="Times New Roman"/>
          <w:sz w:val="24"/>
          <w:szCs w:val="24"/>
          <w:lang w:eastAsia="cs-CZ"/>
        </w:rPr>
        <w:t xml:space="preserve"> a viacvrstvové kombinované materiály na báze lepenky.</w:t>
      </w:r>
    </w:p>
    <w:p w:rsidR="00CE213C" w:rsidRPr="00D30D95" w:rsidRDefault="00CE213C" w:rsidP="00DF4298">
      <w:pPr>
        <w:autoSpaceDE w:val="0"/>
        <w:autoSpaceDN w:val="0"/>
        <w:adjustRightInd w:val="0"/>
        <w:spacing w:after="0"/>
        <w:jc w:val="both"/>
        <w:rPr>
          <w:rFonts w:ascii="Calibri" w:eastAsia="Times New Roman" w:hAnsi="Calibri" w:cs="Times New Roman"/>
          <w:sz w:val="24"/>
          <w:szCs w:val="24"/>
          <w:lang w:eastAsia="sk-SK"/>
        </w:rPr>
      </w:pPr>
    </w:p>
    <w:p w:rsidR="00285452" w:rsidRPr="00D30D95" w:rsidRDefault="00285452" w:rsidP="00331047">
      <w:pPr>
        <w:numPr>
          <w:ilvl w:val="0"/>
          <w:numId w:val="22"/>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Obec má uzavretú zmluvu s organizáciou zodpovednosti výrobcov pre obaly.</w:t>
      </w:r>
    </w:p>
    <w:p w:rsidR="009439CD" w:rsidRDefault="009439CD" w:rsidP="009439CD">
      <w:pPr>
        <w:spacing w:after="0"/>
        <w:ind w:left="426"/>
        <w:jc w:val="both"/>
        <w:rPr>
          <w:rFonts w:ascii="Calibri" w:eastAsia="Times New Roman" w:hAnsi="Calibri" w:cs="Times New Roman"/>
          <w:i/>
          <w:color w:val="2E74B5"/>
          <w:sz w:val="20"/>
          <w:szCs w:val="20"/>
          <w:lang w:eastAsia="cs-CZ"/>
        </w:rPr>
      </w:pPr>
      <w:r w:rsidRPr="00D30D95">
        <w:rPr>
          <w:rFonts w:ascii="Calibri" w:eastAsia="Times New Roman" w:hAnsi="Calibri" w:cs="Times New Roman"/>
          <w:i/>
          <w:color w:val="2E74B5"/>
          <w:sz w:val="20"/>
          <w:szCs w:val="20"/>
          <w:lang w:eastAsia="cs-CZ"/>
        </w:rPr>
        <w:tab/>
      </w:r>
    </w:p>
    <w:p w:rsidR="007C58E5" w:rsidRPr="00D30D95" w:rsidRDefault="007C58E5" w:rsidP="00DF4298">
      <w:pPr>
        <w:autoSpaceDE w:val="0"/>
        <w:autoSpaceDN w:val="0"/>
        <w:adjustRightInd w:val="0"/>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V obci Tekovské Lužany sa separujú nasledovné zložky:</w:t>
      </w:r>
    </w:p>
    <w:p w:rsidR="007C58E5" w:rsidRPr="00D30D95" w:rsidRDefault="007C58E5" w:rsidP="00DF4298">
      <w:pPr>
        <w:autoSpaceDE w:val="0"/>
        <w:autoSpaceDN w:val="0"/>
        <w:adjustRightInd w:val="0"/>
        <w:spacing w:after="0"/>
        <w:jc w:val="both"/>
        <w:rPr>
          <w:rFonts w:ascii="Calibri" w:eastAsia="Times New Roman" w:hAnsi="Calibri" w:cs="Times New Roman"/>
          <w:sz w:val="24"/>
          <w:szCs w:val="24"/>
          <w:lang w:eastAsia="sk-SK"/>
        </w:rPr>
      </w:pPr>
    </w:p>
    <w:p w:rsidR="00FE60B3" w:rsidRPr="00D30D95" w:rsidRDefault="007C58E5" w:rsidP="00FE60B3">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sz w:val="24"/>
          <w:szCs w:val="24"/>
          <w:lang w:eastAsia="cs-CZ"/>
        </w:rPr>
        <w:t>Plasty</w:t>
      </w:r>
      <w:r w:rsidRPr="00D30D95">
        <w:rPr>
          <w:rFonts w:ascii="Calibri" w:eastAsia="Times New Roman" w:hAnsi="Calibri" w:cs="Times New Roman"/>
          <w:sz w:val="24"/>
          <w:szCs w:val="24"/>
          <w:lang w:eastAsia="cs-CZ"/>
        </w:rPr>
        <w:t xml:space="preserve"> – v rámci triedeného zberu sa zbierajú prostredníctvom 110 l vriec. Zber odpadov prostredníctvom vrecového zberu zabezpečuje podľa harmonogramu zberu </w:t>
      </w:r>
      <w:r w:rsidR="00FE60B3" w:rsidRPr="00D30D95">
        <w:rPr>
          <w:rFonts w:ascii="Calibri" w:eastAsia="Times New Roman" w:hAnsi="Calibri" w:cs="Times New Roman"/>
          <w:sz w:val="24"/>
          <w:szCs w:val="24"/>
          <w:lang w:eastAsia="cs-CZ"/>
        </w:rPr>
        <w:t>O</w:t>
      </w:r>
      <w:r w:rsidRPr="00D30D95">
        <w:rPr>
          <w:rFonts w:ascii="Calibri" w:eastAsia="Times New Roman" w:hAnsi="Calibri" w:cs="Times New Roman"/>
          <w:sz w:val="24"/>
          <w:szCs w:val="24"/>
          <w:lang w:eastAsia="cs-CZ"/>
        </w:rPr>
        <w:t>bec Tekovské Lužany.</w:t>
      </w:r>
      <w:r w:rsidR="00FE60B3" w:rsidRPr="00D30D95">
        <w:rPr>
          <w:rFonts w:ascii="Calibri" w:eastAsia="Times New Roman" w:hAnsi="Calibri" w:cs="Times New Roman"/>
          <w:sz w:val="24"/>
          <w:szCs w:val="24"/>
          <w:lang w:eastAsia="cs-CZ"/>
        </w:rPr>
        <w:t xml:space="preserve"> V prípade väčšieho množstva je možné danú komoditu odovzdať na zbernom dvore.</w:t>
      </w:r>
    </w:p>
    <w:p w:rsidR="007C58E5" w:rsidRPr="00D30D95" w:rsidRDefault="007C58E5" w:rsidP="007C58E5">
      <w:pPr>
        <w:spacing w:after="0"/>
        <w:ind w:left="426"/>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Patria sem: plastové obaly a plastové výrobky ako číre a farebné fólie, tašky, vrecká, vedrá a fľaštičky od kozmetických a čistiacich prípravkov, vrecká od mlieka, prepravky fliaš, fľaše od nápojov, sirupov, rastlinných olejov, obaly od sladkostí, tégliky od jogurtov </w:t>
      </w:r>
      <w:r w:rsidRPr="008219E2">
        <w:rPr>
          <w:rFonts w:ascii="Calibri" w:eastAsia="Times New Roman" w:hAnsi="Calibri" w:cs="Times New Roman"/>
          <w:sz w:val="24"/>
          <w:szCs w:val="24"/>
          <w:lang w:eastAsia="cs-CZ"/>
        </w:rPr>
        <w:t>a rôzne plastové nádobky a hračky, penový polystyrén, poháriky z automatov a iné plastové nádobky,</w:t>
      </w:r>
      <w:r w:rsidR="004C420C" w:rsidRPr="008219E2">
        <w:rPr>
          <w:rFonts w:ascii="Calibri" w:eastAsia="Times New Roman" w:hAnsi="Calibri" w:cs="Times New Roman"/>
          <w:sz w:val="24"/>
          <w:szCs w:val="24"/>
          <w:lang w:eastAsia="cs-CZ"/>
        </w:rPr>
        <w:t xml:space="preserve"> </w:t>
      </w:r>
      <w:r w:rsidRPr="008219E2">
        <w:rPr>
          <w:rFonts w:ascii="Calibri" w:eastAsia="Times New Roman" w:hAnsi="Calibri" w:cs="Times New Roman"/>
          <w:sz w:val="24"/>
          <w:szCs w:val="24"/>
          <w:lang w:eastAsia="cs-CZ"/>
        </w:rPr>
        <w:t>vodoinštalačné a elektroinštalačné rúrky, obaly kozmetických výrobkov, plastové okná a nábytok a</w:t>
      </w:r>
      <w:r w:rsidRPr="00D30D95">
        <w:rPr>
          <w:rFonts w:ascii="Calibri" w:eastAsia="Times New Roman" w:hAnsi="Calibri" w:cs="Times New Roman"/>
          <w:sz w:val="24"/>
          <w:szCs w:val="24"/>
          <w:lang w:eastAsia="cs-CZ"/>
        </w:rPr>
        <w:t>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znečistené obaly chemikáliami a olejmi, viacvrstvové obaly, hrubo znečistené plasty (zeminou, farbami), podlahové krytiny, guma, molitan</w:t>
      </w:r>
      <w:r w:rsidR="00FE60B3" w:rsidRPr="00D30D95">
        <w:rPr>
          <w:rFonts w:ascii="Calibri" w:eastAsia="Times New Roman" w:hAnsi="Calibri" w:cs="Times New Roman"/>
          <w:sz w:val="24"/>
          <w:szCs w:val="24"/>
          <w:lang w:eastAsia="cs-CZ"/>
        </w:rPr>
        <w:t>, autoplasty, pneumatiky</w:t>
      </w:r>
      <w:r w:rsidRPr="00D30D95">
        <w:rPr>
          <w:rFonts w:ascii="Calibri" w:eastAsia="Times New Roman" w:hAnsi="Calibri" w:cs="Times New Roman"/>
          <w:sz w:val="24"/>
          <w:szCs w:val="24"/>
          <w:lang w:eastAsia="cs-CZ"/>
        </w:rPr>
        <w:t xml:space="preserve"> a pod.</w:t>
      </w:r>
    </w:p>
    <w:p w:rsidR="007C58E5" w:rsidRPr="00D30D95" w:rsidRDefault="007C58E5" w:rsidP="007C58E5">
      <w:pPr>
        <w:spacing w:after="0"/>
        <w:ind w:left="426"/>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sz w:val="24"/>
          <w:szCs w:val="24"/>
          <w:lang w:eastAsia="cs-CZ"/>
        </w:rPr>
        <w:t xml:space="preserve">Kovy </w:t>
      </w:r>
      <w:r w:rsidRPr="00D30D95">
        <w:rPr>
          <w:rFonts w:ascii="Calibri" w:eastAsia="Times New Roman" w:hAnsi="Calibri" w:cs="Times New Roman"/>
          <w:sz w:val="24"/>
          <w:szCs w:val="24"/>
          <w:lang w:eastAsia="cs-CZ"/>
        </w:rPr>
        <w:t xml:space="preserve">v rámci triedeného zberu </w:t>
      </w:r>
      <w:r w:rsidR="00FE60B3" w:rsidRPr="00D30D95">
        <w:rPr>
          <w:rFonts w:ascii="Calibri" w:eastAsia="Times New Roman" w:hAnsi="Calibri" w:cs="Times New Roman"/>
          <w:sz w:val="24"/>
          <w:szCs w:val="24"/>
          <w:lang w:eastAsia="cs-CZ"/>
        </w:rPr>
        <w:t>je možné bezplatne odovzdať v priestoroch zberného dvora počas prevádzkových hodín.</w:t>
      </w:r>
    </w:p>
    <w:p w:rsidR="007C58E5" w:rsidRPr="00D30D95" w:rsidRDefault="007C58E5" w:rsidP="007C58E5">
      <w:pPr>
        <w:autoSpaceDE w:val="0"/>
        <w:autoSpaceDN w:val="0"/>
        <w:adjustRightInd w:val="0"/>
        <w:spacing w:after="0"/>
        <w:ind w:left="426"/>
        <w:jc w:val="both"/>
        <w:rPr>
          <w:rFonts w:ascii="Calibri" w:eastAsia="Times New Roman" w:hAnsi="Calibri" w:cs="Times New Roman"/>
          <w:b/>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Patria sem: kovové tuby od pást, obaly zo sprejov, hliníkový obal, konzervy, oceľové plechovky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kovy hrubo znečistené zvyškami jedla, farbami a rôznymi chemickými látkami.</w:t>
      </w:r>
    </w:p>
    <w:p w:rsidR="007C58E5" w:rsidRPr="00D30D95" w:rsidRDefault="007C58E5" w:rsidP="007C58E5">
      <w:pPr>
        <w:spacing w:after="0"/>
        <w:ind w:left="426"/>
        <w:jc w:val="both"/>
        <w:rPr>
          <w:rFonts w:ascii="Calibri" w:eastAsia="Times New Roman" w:hAnsi="Calibri" w:cs="Times New Roman"/>
          <w:b/>
          <w:sz w:val="24"/>
          <w:szCs w:val="24"/>
          <w:lang w:eastAsia="cs-CZ"/>
        </w:rPr>
      </w:pPr>
    </w:p>
    <w:p w:rsidR="00FE60B3" w:rsidRPr="00D30D95" w:rsidRDefault="007C58E5" w:rsidP="00FE60B3">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sz w:val="24"/>
          <w:szCs w:val="24"/>
          <w:lang w:eastAsia="cs-CZ"/>
        </w:rPr>
        <w:t>Sklo</w:t>
      </w:r>
      <w:r w:rsidRPr="00D30D95">
        <w:rPr>
          <w:rFonts w:ascii="Calibri" w:eastAsia="Times New Roman" w:hAnsi="Calibri" w:cs="Times New Roman"/>
          <w:sz w:val="24"/>
          <w:szCs w:val="24"/>
          <w:lang w:eastAsia="cs-CZ"/>
        </w:rPr>
        <w:t xml:space="preserve"> - v rámci triedeného zberu </w:t>
      </w:r>
      <w:r w:rsidR="00FE60B3" w:rsidRPr="00D30D95">
        <w:rPr>
          <w:rFonts w:ascii="Calibri" w:eastAsia="Times New Roman" w:hAnsi="Calibri" w:cs="Times New Roman"/>
          <w:sz w:val="24"/>
          <w:szCs w:val="24"/>
          <w:lang w:eastAsia="cs-CZ"/>
        </w:rPr>
        <w:t xml:space="preserve">sa zbierajú prostredníctvom 110 l vriec. Zber odpadov prostredníctvom vrecového zberu zabezpečuje podľa harmonogramu zberu Obec </w:t>
      </w:r>
      <w:r w:rsidR="00FE60B3" w:rsidRPr="00D30D95">
        <w:rPr>
          <w:rFonts w:ascii="Calibri" w:eastAsia="Times New Roman" w:hAnsi="Calibri" w:cs="Times New Roman"/>
          <w:sz w:val="24"/>
          <w:szCs w:val="24"/>
          <w:lang w:eastAsia="cs-CZ"/>
        </w:rPr>
        <w:lastRenderedPageBreak/>
        <w:t>Tekovské Lužany. V prípade väčšieho množstva je možné danú komoditu odovzdať na zbernom dvore.</w:t>
      </w:r>
    </w:p>
    <w:p w:rsidR="007C58E5" w:rsidRPr="00D30D95" w:rsidRDefault="007C58E5" w:rsidP="007C58E5">
      <w:pPr>
        <w:autoSpaceDE w:val="0"/>
        <w:autoSpaceDN w:val="0"/>
        <w:adjustRightInd w:val="0"/>
        <w:spacing w:after="0"/>
        <w:jc w:val="both"/>
        <w:rPr>
          <w:rFonts w:ascii="Calibri" w:eastAsia="Times New Roman" w:hAnsi="Calibri" w:cs="Times New Roman"/>
          <w:b/>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Patria sem: sklenené fľaše, nádoby, obaly a predmety zo skla, poháre, fľaštičky od kozmetiky, črepy, okenné sklo, sklo z okuliarov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vrchnáky, korky, gumy, porcelán, keramika, zrkadlá, drôtové sklo, fľaše z umelej hmoty, časti uzáverov fliaš, žiarovka, žiarivka a pod.</w:t>
      </w:r>
    </w:p>
    <w:p w:rsidR="007C58E5" w:rsidRPr="00D30D95" w:rsidRDefault="007C58E5" w:rsidP="007C58E5">
      <w:pPr>
        <w:spacing w:after="0"/>
        <w:jc w:val="both"/>
        <w:rPr>
          <w:rFonts w:ascii="Calibri" w:eastAsia="Times New Roman" w:hAnsi="Calibri" w:cs="Times New Roman"/>
          <w:color w:val="FF0000"/>
          <w:sz w:val="24"/>
          <w:szCs w:val="24"/>
          <w:lang w:eastAsia="cs-CZ"/>
        </w:rPr>
      </w:pPr>
    </w:p>
    <w:p w:rsidR="007C58E5" w:rsidRPr="00D30D95" w:rsidRDefault="007C58E5" w:rsidP="007C58E5">
      <w:pPr>
        <w:autoSpaceDE w:val="0"/>
        <w:autoSpaceDN w:val="0"/>
        <w:adjustRightInd w:val="0"/>
        <w:spacing w:after="0"/>
        <w:jc w:val="both"/>
        <w:rPr>
          <w:rFonts w:ascii="Calibri" w:eastAsia="Times New Roman" w:hAnsi="Calibri" w:cs="Times New Roman"/>
          <w:color w:val="231F20"/>
          <w:sz w:val="24"/>
          <w:szCs w:val="24"/>
          <w:lang w:eastAsia="sk-SK"/>
        </w:rPr>
      </w:pPr>
      <w:r w:rsidRPr="00D30D95">
        <w:rPr>
          <w:rFonts w:ascii="Calibri" w:eastAsia="Times New Roman" w:hAnsi="Calibri" w:cs="Times New Roman"/>
          <w:b/>
          <w:sz w:val="24"/>
          <w:szCs w:val="24"/>
          <w:lang w:eastAsia="cs-CZ"/>
        </w:rPr>
        <w:t>Papier</w:t>
      </w:r>
      <w:r w:rsidRPr="00D30D95">
        <w:rPr>
          <w:rFonts w:ascii="Calibri" w:eastAsia="Times New Roman" w:hAnsi="Calibri" w:cs="Times New Roman"/>
          <w:sz w:val="24"/>
          <w:szCs w:val="24"/>
          <w:lang w:eastAsia="cs-CZ"/>
        </w:rPr>
        <w:t xml:space="preserve"> – v rámci triedeného zberu sa zbiera </w:t>
      </w:r>
      <w:r w:rsidR="00BA2EAA" w:rsidRPr="00D30D95">
        <w:rPr>
          <w:rFonts w:ascii="Calibri" w:eastAsia="Times New Roman" w:hAnsi="Calibri" w:cs="Times New Roman"/>
          <w:sz w:val="24"/>
          <w:szCs w:val="24"/>
          <w:lang w:eastAsia="cs-CZ"/>
        </w:rPr>
        <w:t>celoročne v priestoroch zberného dvora.</w:t>
      </w:r>
    </w:p>
    <w:p w:rsidR="007C58E5" w:rsidRPr="00D30D95" w:rsidRDefault="007C58E5" w:rsidP="007C58E5">
      <w:pPr>
        <w:autoSpaceDE w:val="0"/>
        <w:autoSpaceDN w:val="0"/>
        <w:adjustRightInd w:val="0"/>
        <w:spacing w:after="0"/>
        <w:jc w:val="both"/>
        <w:rPr>
          <w:rFonts w:ascii="Calibri" w:eastAsia="Times New Roman" w:hAnsi="Calibri" w:cs="Times New Roman"/>
          <w:b/>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Patria sem: noviny, časopisy, zošity, knihy, listy, kancelársky papier, papierové vrecká, lepenka, krabice z tvrdého papiera, kartón, obálky, letáky, katalógy, telefónne zoznamy, plagáty, pohľadnice, zakladače, baliaci a krepový papier, papierový obal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umelohmotné obaly, vrstvené obaly, voskový papier, papier s hliníkovou fóliou, obaly na mrazené potraviny, krabičky od cigariet, špinavý či mastný papier, kopírovací papier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bCs/>
          <w:sz w:val="24"/>
          <w:szCs w:val="24"/>
          <w:lang w:eastAsia="sk-SK"/>
        </w:rPr>
        <w:t xml:space="preserve">Viacvrstvové kombinované materiály na báze lepenky </w:t>
      </w:r>
      <w:r w:rsidRPr="00D30D95">
        <w:rPr>
          <w:rFonts w:ascii="Calibri" w:eastAsia="Times New Roman" w:hAnsi="Calibri" w:cs="Times New Roman"/>
          <w:color w:val="000000"/>
          <w:sz w:val="24"/>
          <w:szCs w:val="24"/>
          <w:lang w:eastAsia="sk-SK"/>
        </w:rPr>
        <w:t xml:space="preserve">sú materiály tvorené minimálne dvoma kompaktne spojenými vrstvami, ktoré sú určené na manipuláciu a prepravu tovaru. </w:t>
      </w:r>
      <w:r w:rsidRPr="00D30D95">
        <w:rPr>
          <w:rFonts w:ascii="Calibri" w:eastAsia="Times New Roman" w:hAnsi="Calibri" w:cs="Times New Roman"/>
          <w:sz w:val="24"/>
          <w:szCs w:val="24"/>
          <w:lang w:eastAsia="cs-CZ"/>
        </w:rPr>
        <w:t>V rámci triedeného zberu sa zbierajú prostredníctvom 110 l vriec</w:t>
      </w:r>
      <w:r w:rsidR="00BA2EAA" w:rsidRPr="00D30D95">
        <w:rPr>
          <w:rFonts w:ascii="Calibri" w:eastAsia="Times New Roman" w:hAnsi="Calibri" w:cs="Times New Roman"/>
          <w:sz w:val="24"/>
          <w:szCs w:val="24"/>
          <w:lang w:eastAsia="cs-CZ"/>
        </w:rPr>
        <w:t xml:space="preserve"> spolu s plastovým odpadom</w:t>
      </w:r>
      <w:r w:rsidRPr="00D30D95">
        <w:rPr>
          <w:rFonts w:ascii="Calibri" w:eastAsia="Times New Roman" w:hAnsi="Calibri" w:cs="Times New Roman"/>
          <w:sz w:val="24"/>
          <w:szCs w:val="24"/>
          <w:lang w:eastAsia="cs-CZ"/>
        </w:rPr>
        <w:t xml:space="preserve">. Zber  odpadov prostredníctvom vrecového zberu zabezpečuje podľa harmonogramu zberu </w:t>
      </w:r>
      <w:r w:rsidR="00BA2EAA" w:rsidRPr="00D30D95">
        <w:rPr>
          <w:rFonts w:ascii="Calibri" w:eastAsia="Times New Roman" w:hAnsi="Calibri" w:cs="Times New Roman"/>
          <w:sz w:val="24"/>
          <w:szCs w:val="24"/>
          <w:lang w:eastAsia="cs-CZ"/>
        </w:rPr>
        <w:t>O</w:t>
      </w:r>
      <w:r w:rsidRPr="00D30D95">
        <w:rPr>
          <w:rFonts w:ascii="Calibri" w:eastAsia="Times New Roman" w:hAnsi="Calibri" w:cs="Times New Roman"/>
          <w:sz w:val="24"/>
          <w:szCs w:val="24"/>
          <w:lang w:eastAsia="cs-CZ"/>
        </w:rPr>
        <w:t>bec Tekovské Lužany.</w:t>
      </w:r>
    </w:p>
    <w:p w:rsidR="007C58E5" w:rsidRPr="00D30D95" w:rsidRDefault="007C58E5" w:rsidP="009439CD">
      <w:pPr>
        <w:autoSpaceDE w:val="0"/>
        <w:autoSpaceDN w:val="0"/>
        <w:adjustRightInd w:val="0"/>
        <w:spacing w:after="0"/>
        <w:ind w:left="0"/>
        <w:rPr>
          <w:rFonts w:ascii="Calibri" w:eastAsia="Times New Roman" w:hAnsi="Calibri" w:cs="Times New Roman"/>
          <w:color w:val="000000"/>
          <w:sz w:val="24"/>
          <w:szCs w:val="24"/>
          <w:lang w:eastAsia="sk-SK"/>
        </w:rPr>
      </w:pPr>
    </w:p>
    <w:p w:rsidR="007C58E5" w:rsidRPr="00D30D95" w:rsidRDefault="007C58E5" w:rsidP="007C58E5">
      <w:pPr>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Patria sem: viacvrstvové obaly od mlieka, smotany a iných mliečnych výrobkov, ovocných štiav a džúsov, vína, avivážnych prostriedkov.</w:t>
      </w:r>
    </w:p>
    <w:p w:rsidR="007C58E5" w:rsidRPr="00D30D95" w:rsidRDefault="007C58E5" w:rsidP="007C58E5">
      <w:pPr>
        <w:spacing w:after="0"/>
        <w:jc w:val="both"/>
        <w:rPr>
          <w:rFonts w:ascii="Calibri" w:eastAsia="Times New Roman" w:hAnsi="Calibri" w:cs="Times New Roman"/>
          <w:sz w:val="24"/>
          <w:szCs w:val="24"/>
          <w:lang w:eastAsia="sk-SK"/>
        </w:rPr>
      </w:pPr>
    </w:p>
    <w:p w:rsidR="007C58E5" w:rsidRPr="00D30D95" w:rsidRDefault="007C58E5" w:rsidP="007C58E5">
      <w:pPr>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Nepatria sem: viacvrstvové obaly od kávy, vreckových polievok, pudingov, práškov do pečiva, práškového cukru, korenín, nanukov, kakaového prášku a pod., znečistené kompozitné obaly, vrchnáky z kompozitných krabíc.</w:t>
      </w:r>
    </w:p>
    <w:p w:rsidR="007C58E5" w:rsidRDefault="007C58E5" w:rsidP="009439CD">
      <w:pPr>
        <w:spacing w:after="0"/>
        <w:jc w:val="center"/>
        <w:rPr>
          <w:rFonts w:ascii="Calibri" w:eastAsia="Times New Roman" w:hAnsi="Calibri" w:cs="Times New Roman"/>
          <w:sz w:val="24"/>
          <w:szCs w:val="24"/>
          <w:lang w:eastAsia="sk-SK"/>
        </w:rPr>
      </w:pPr>
    </w:p>
    <w:p w:rsidR="00D30D95" w:rsidRPr="00D30D95" w:rsidRDefault="00D30D95" w:rsidP="009439CD">
      <w:pPr>
        <w:spacing w:after="0"/>
        <w:jc w:val="center"/>
        <w:rPr>
          <w:rFonts w:ascii="Calibri" w:eastAsia="Times New Roman" w:hAnsi="Calibri" w:cs="Times New Roman"/>
          <w:b/>
          <w:sz w:val="24"/>
          <w:szCs w:val="24"/>
          <w:lang w:eastAsia="sk-SK"/>
        </w:rPr>
      </w:pPr>
      <w:r>
        <w:rPr>
          <w:rFonts w:ascii="Calibri" w:eastAsia="Times New Roman" w:hAnsi="Calibri" w:cs="Times New Roman"/>
          <w:b/>
          <w:sz w:val="24"/>
          <w:szCs w:val="24"/>
          <w:lang w:eastAsia="sk-SK"/>
        </w:rPr>
        <w:t>§ 8</w:t>
      </w:r>
    </w:p>
    <w:p w:rsidR="007C58E5" w:rsidRPr="00D30D95" w:rsidRDefault="009439CD" w:rsidP="009439CD">
      <w:pPr>
        <w:spacing w:after="0"/>
        <w:jc w:val="center"/>
        <w:rPr>
          <w:rFonts w:ascii="Calibri" w:eastAsia="Times New Roman" w:hAnsi="Calibri" w:cs="Times New Roman"/>
          <w:b/>
          <w:sz w:val="24"/>
          <w:szCs w:val="20"/>
          <w:lang w:eastAsia="sk-SK"/>
        </w:rPr>
      </w:pPr>
      <w:r w:rsidRPr="00D30D95">
        <w:rPr>
          <w:rFonts w:ascii="Calibri" w:eastAsia="Times New Roman" w:hAnsi="Calibri" w:cs="Times New Roman"/>
          <w:b/>
          <w:sz w:val="24"/>
          <w:szCs w:val="20"/>
          <w:lang w:eastAsia="sk-SK"/>
        </w:rPr>
        <w:t>Spôsob a podmienky triedeného zberu komunálnych odpadov – použitých  batérií a akumulátorov</w:t>
      </w:r>
    </w:p>
    <w:p w:rsidR="009439CD" w:rsidRPr="00D30D95" w:rsidRDefault="009439CD" w:rsidP="007C58E5">
      <w:pPr>
        <w:spacing w:after="0"/>
        <w:jc w:val="both"/>
        <w:rPr>
          <w:rFonts w:ascii="Calibri" w:eastAsia="Times New Roman" w:hAnsi="Calibri" w:cs="Times New Roman"/>
          <w:sz w:val="24"/>
          <w:szCs w:val="24"/>
          <w:lang w:eastAsia="sk-SK"/>
        </w:rPr>
      </w:pPr>
    </w:p>
    <w:p w:rsidR="007C58E5" w:rsidRPr="00D30D95" w:rsidRDefault="007C58E5" w:rsidP="00331047">
      <w:pPr>
        <w:pStyle w:val="Odsekzoznamu"/>
        <w:numPr>
          <w:ilvl w:val="0"/>
          <w:numId w:val="23"/>
        </w:numPr>
        <w:autoSpaceDE w:val="0"/>
        <w:autoSpaceDN w:val="0"/>
        <w:adjustRightInd w:val="0"/>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Obec má uzavretú zmluvu s OZV pre batérie a akumulátory, ktorá prevádzkuje systém združeného nakladania s batériami a akumulátormi, oddelene vyzbieranými z komunálnych odpadov.</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331047">
      <w:pPr>
        <w:pStyle w:val="Odsekzoznamu"/>
        <w:numPr>
          <w:ilvl w:val="0"/>
          <w:numId w:val="23"/>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lastRenderedPageBreak/>
        <w:t xml:space="preserve">Občania sú povinní odovzdať použité batérie a akumulátory do nádob OZV umiestnených </w:t>
      </w:r>
      <w:r w:rsidR="00BA2EAA" w:rsidRPr="00D30D95">
        <w:rPr>
          <w:rFonts w:ascii="Calibri" w:eastAsia="Times New Roman" w:hAnsi="Calibri" w:cs="Times New Roman"/>
          <w:sz w:val="24"/>
          <w:szCs w:val="24"/>
          <w:lang w:eastAsia="cs-CZ"/>
        </w:rPr>
        <w:t>v zbernom dvore</w:t>
      </w:r>
      <w:r w:rsidRPr="00D30D95">
        <w:rPr>
          <w:rFonts w:ascii="Calibri" w:eastAsia="Times New Roman" w:hAnsi="Calibri" w:cs="Times New Roman"/>
          <w:sz w:val="24"/>
          <w:szCs w:val="24"/>
          <w:lang w:eastAsia="cs-CZ"/>
        </w:rPr>
        <w:t>, ako aj na predajných miestach u distribútora batérií a akumulátorov alebo na iných zberných miestach zriadených v súlade so zákonom o odpadoch.</w:t>
      </w:r>
    </w:p>
    <w:p w:rsidR="007C58E5" w:rsidRPr="00D30D95" w:rsidRDefault="007C58E5" w:rsidP="007C58E5">
      <w:pPr>
        <w:spacing w:after="0"/>
        <w:ind w:left="426"/>
        <w:jc w:val="both"/>
        <w:rPr>
          <w:rFonts w:ascii="Calibri" w:eastAsia="Times New Roman" w:hAnsi="Calibri" w:cs="Times New Roman"/>
          <w:sz w:val="24"/>
          <w:szCs w:val="24"/>
          <w:lang w:eastAsia="cs-CZ"/>
        </w:rPr>
      </w:pPr>
    </w:p>
    <w:p w:rsidR="007C58E5" w:rsidRPr="00D30D95" w:rsidRDefault="007C58E5" w:rsidP="00331047">
      <w:pPr>
        <w:pStyle w:val="Odsekzoznamu"/>
        <w:numPr>
          <w:ilvl w:val="0"/>
          <w:numId w:val="23"/>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Použité batérie a akumulátory je zakázané ukladať do iných zberných nádob alebo vedľa nich a na verejné priestranstvá obce. </w:t>
      </w:r>
    </w:p>
    <w:p w:rsidR="007C58E5" w:rsidRPr="00D30D95" w:rsidRDefault="007C58E5" w:rsidP="007C58E5">
      <w:pPr>
        <w:spacing w:after="0"/>
        <w:ind w:left="426" w:hanging="426"/>
        <w:jc w:val="both"/>
        <w:rPr>
          <w:rFonts w:ascii="Calibri" w:eastAsia="Times New Roman" w:hAnsi="Calibri" w:cs="Times New Roman"/>
          <w:b/>
          <w:sz w:val="24"/>
          <w:szCs w:val="24"/>
          <w:lang w:eastAsia="cs-CZ"/>
        </w:rPr>
      </w:pPr>
    </w:p>
    <w:p w:rsidR="007C58E5" w:rsidRPr="00D30D95" w:rsidRDefault="007C58E5" w:rsidP="00331047">
      <w:pPr>
        <w:pStyle w:val="Odsekzoznamu"/>
        <w:numPr>
          <w:ilvl w:val="0"/>
          <w:numId w:val="23"/>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Zakazuje sa odovzdať použité batérie a akumulátory iným subjektom (napr. pouliční zberači a pod.), ktorí nemajú </w:t>
      </w:r>
      <w:r w:rsidR="00BA2EAA" w:rsidRPr="00D30D95">
        <w:rPr>
          <w:rFonts w:ascii="Calibri" w:eastAsia="Times New Roman" w:hAnsi="Calibri" w:cs="Times New Roman"/>
          <w:sz w:val="24"/>
          <w:szCs w:val="24"/>
          <w:lang w:eastAsia="cs-CZ"/>
        </w:rPr>
        <w:t>oprávnenie na vykonávanie tejto činnosti.</w:t>
      </w:r>
    </w:p>
    <w:p w:rsidR="00D30D95" w:rsidRDefault="00D30D95" w:rsidP="00856BA2">
      <w:pPr>
        <w:jc w:val="center"/>
        <w:rPr>
          <w:rFonts w:ascii="Calibri" w:eastAsia="Times New Roman" w:hAnsi="Calibri" w:cs="Times New Roman"/>
          <w:b/>
          <w:sz w:val="24"/>
          <w:szCs w:val="20"/>
          <w:lang w:eastAsia="sk-SK"/>
        </w:rPr>
      </w:pPr>
    </w:p>
    <w:p w:rsidR="0087441C" w:rsidRPr="00D30D95" w:rsidRDefault="00D30D95" w:rsidP="00856BA2">
      <w:pPr>
        <w:jc w:val="center"/>
        <w:rPr>
          <w:rFonts w:ascii="Calibri" w:eastAsia="Times New Roman" w:hAnsi="Calibri" w:cs="Times New Roman"/>
          <w:b/>
          <w:sz w:val="24"/>
          <w:szCs w:val="24"/>
          <w:lang w:eastAsia="cs-CZ"/>
        </w:rPr>
      </w:pPr>
      <w:r>
        <w:rPr>
          <w:rFonts w:ascii="Calibri" w:eastAsia="Times New Roman" w:hAnsi="Calibri" w:cs="Times New Roman"/>
          <w:b/>
          <w:sz w:val="24"/>
          <w:szCs w:val="20"/>
          <w:lang w:eastAsia="sk-SK"/>
        </w:rPr>
        <w:t xml:space="preserve">§ 9                                                                                                                                                   </w:t>
      </w:r>
      <w:r w:rsidR="009A345D">
        <w:rPr>
          <w:rFonts w:ascii="Calibri" w:eastAsia="Times New Roman" w:hAnsi="Calibri" w:cs="Times New Roman"/>
          <w:b/>
          <w:sz w:val="24"/>
          <w:szCs w:val="20"/>
          <w:lang w:eastAsia="sk-SK"/>
        </w:rPr>
        <w:t>S</w:t>
      </w:r>
      <w:r w:rsidR="00856BA2" w:rsidRPr="00D30D95">
        <w:rPr>
          <w:rFonts w:ascii="Calibri" w:eastAsia="Times New Roman" w:hAnsi="Calibri" w:cs="Times New Roman"/>
          <w:b/>
          <w:sz w:val="24"/>
          <w:szCs w:val="20"/>
          <w:lang w:eastAsia="sk-SK"/>
        </w:rPr>
        <w:t xml:space="preserve">pôsob a podmienky triedeného zberu komunálnych odpadov –  </w:t>
      </w:r>
      <w:bookmarkStart w:id="0" w:name="_Toc428437148"/>
      <w:r w:rsidR="00856BA2" w:rsidRPr="00D30D95">
        <w:rPr>
          <w:rFonts w:ascii="Calibri" w:eastAsia="Times New Roman" w:hAnsi="Calibri" w:cs="Times New Roman"/>
          <w:b/>
          <w:sz w:val="24"/>
          <w:szCs w:val="20"/>
          <w:lang w:eastAsia="sk-SK"/>
        </w:rPr>
        <w:t>veterinárnych liekov a humánnych liekov nespotrebovaných fyzickými osobami a zdravotníckych pomôcok</w:t>
      </w:r>
      <w:bookmarkEnd w:id="0"/>
    </w:p>
    <w:p w:rsidR="00DF4298" w:rsidRPr="00D30D95" w:rsidRDefault="0087441C" w:rsidP="00331047">
      <w:pPr>
        <w:pStyle w:val="Odsekzoznamu"/>
        <w:numPr>
          <w:ilvl w:val="0"/>
          <w:numId w:val="24"/>
        </w:numPr>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Držiteľ veterinárnych liekov a humánnych liekov nespotrebovaných fyzickými osobami je povinný odovzdať ich do verejných lekární, ktoré sú povinné ich zhromažďovať. </w:t>
      </w:r>
    </w:p>
    <w:p w:rsidR="0087441C" w:rsidRPr="00D30D95" w:rsidRDefault="0087441C" w:rsidP="00331047">
      <w:pPr>
        <w:pStyle w:val="Odsekzoznamu"/>
        <w:numPr>
          <w:ilvl w:val="0"/>
          <w:numId w:val="24"/>
        </w:numPr>
        <w:spacing w:after="0"/>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Nespotrebované lieky je zakázané vyhadzovať do zmesového komunálneho odpadu.</w:t>
      </w:r>
    </w:p>
    <w:p w:rsidR="0087441C" w:rsidRPr="00D30D95" w:rsidRDefault="0087441C" w:rsidP="0087441C">
      <w:pPr>
        <w:spacing w:after="0"/>
        <w:ind w:left="426"/>
        <w:rPr>
          <w:rFonts w:ascii="Calibri" w:eastAsia="Times New Roman" w:hAnsi="Calibri" w:cs="Times New Roman"/>
          <w:sz w:val="24"/>
          <w:szCs w:val="24"/>
          <w:lang w:eastAsia="cs-CZ"/>
        </w:rPr>
      </w:pPr>
    </w:p>
    <w:p w:rsidR="0087441C" w:rsidRPr="00D30D95" w:rsidRDefault="0087441C" w:rsidP="00331047">
      <w:pPr>
        <w:pStyle w:val="Odsekzoznamu"/>
        <w:numPr>
          <w:ilvl w:val="0"/>
          <w:numId w:val="24"/>
        </w:numPr>
        <w:spacing w:after="0"/>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Zakazuje sa nespotrebované lieky ukladať do zberných nádob alebo vedľa nich a na verejné priestranstvá obce.</w:t>
      </w:r>
    </w:p>
    <w:p w:rsidR="0087441C" w:rsidRPr="00D30D95" w:rsidRDefault="0087441C" w:rsidP="00DF4298">
      <w:pPr>
        <w:autoSpaceDE w:val="0"/>
        <w:autoSpaceDN w:val="0"/>
        <w:adjustRightInd w:val="0"/>
        <w:spacing w:after="0"/>
        <w:ind w:left="720"/>
        <w:jc w:val="both"/>
        <w:rPr>
          <w:rFonts w:ascii="Calibri" w:eastAsia="Times New Roman" w:hAnsi="Calibri" w:cs="Times New Roman"/>
          <w:sz w:val="24"/>
          <w:szCs w:val="24"/>
          <w:lang w:eastAsia="sk-SK"/>
        </w:rPr>
      </w:pPr>
    </w:p>
    <w:p w:rsidR="00856BA2" w:rsidRPr="00D30D95" w:rsidRDefault="00D30D95" w:rsidP="00856BA2">
      <w:pPr>
        <w:keepNext/>
        <w:spacing w:after="60"/>
        <w:jc w:val="center"/>
        <w:outlineLvl w:val="0"/>
        <w:rPr>
          <w:rFonts w:ascii="Calibri" w:eastAsia="Times New Roman" w:hAnsi="Calibri" w:cs="Times New Roman"/>
          <w:b/>
          <w:bCs/>
          <w:kern w:val="32"/>
          <w:sz w:val="24"/>
          <w:szCs w:val="24"/>
          <w:lang w:eastAsia="cs-CZ"/>
        </w:rPr>
      </w:pPr>
      <w:r>
        <w:rPr>
          <w:rFonts w:ascii="Calibri" w:eastAsia="Times New Roman" w:hAnsi="Calibri" w:cs="Times New Roman"/>
          <w:b/>
          <w:bCs/>
          <w:kern w:val="32"/>
          <w:sz w:val="24"/>
          <w:szCs w:val="24"/>
          <w:lang w:eastAsia="cs-CZ"/>
        </w:rPr>
        <w:t>§ 10</w:t>
      </w:r>
    </w:p>
    <w:p w:rsidR="00AB2983" w:rsidRPr="00D30D95" w:rsidRDefault="004A7A2E" w:rsidP="00AB2983">
      <w:pPr>
        <w:jc w:val="center"/>
        <w:rPr>
          <w:rFonts w:ascii="Calibri" w:hAnsi="Calibri" w:cs="Times New Roman"/>
          <w:b/>
          <w:sz w:val="24"/>
          <w:szCs w:val="24"/>
        </w:rPr>
      </w:pPr>
      <w:r w:rsidRPr="00D30D95">
        <w:rPr>
          <w:rFonts w:ascii="Calibri" w:hAnsi="Calibri" w:cs="Times New Roman"/>
          <w:b/>
          <w:sz w:val="24"/>
          <w:szCs w:val="24"/>
        </w:rPr>
        <w:t>Nakladanie s biologicky rozložiteľným komunálnym odpadom</w:t>
      </w:r>
    </w:p>
    <w:p w:rsidR="00FE42AD" w:rsidRPr="00D30D95" w:rsidRDefault="00FE42AD" w:rsidP="00A5590D">
      <w:pPr>
        <w:pStyle w:val="Odsekzoznamu"/>
        <w:numPr>
          <w:ilvl w:val="0"/>
          <w:numId w:val="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Je zakázané ukladať bioodpad zo záhrad a parkov do zberných nádob na komunálny odpad na iné miesta než na to určené alebo ho spaľovať.</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A5590D">
      <w:pPr>
        <w:pStyle w:val="Odsekzoznamu"/>
        <w:numPr>
          <w:ilvl w:val="0"/>
          <w:numId w:val="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Obec v súlade s </w:t>
      </w:r>
      <w:r w:rsidRPr="00D30D95">
        <w:rPr>
          <w:rFonts w:ascii="Calibri" w:eastAsia="Times New Roman" w:hAnsi="Calibri" w:cs="Times New Roman"/>
          <w:sz w:val="24"/>
          <w:szCs w:val="24"/>
          <w:lang w:eastAsia="sk-SK"/>
        </w:rPr>
        <w:t>§ 81 ods. 7 písm. b) bod 1 zákona nezabezpečuje vykonávanie triedeného zberu biologicky rozložiteľných kuchynských odpadov</w:t>
      </w:r>
      <w:r w:rsidR="00F20F06" w:rsidRPr="00D30D95">
        <w:rPr>
          <w:rFonts w:ascii="Calibri" w:eastAsia="Times New Roman" w:hAnsi="Calibri" w:cs="Times New Roman"/>
          <w:sz w:val="24"/>
          <w:szCs w:val="24"/>
          <w:lang w:eastAsia="sk-SK"/>
        </w:rPr>
        <w:t>.</w:t>
      </w:r>
      <w:r w:rsidRPr="00D30D95">
        <w:rPr>
          <w:rFonts w:ascii="Calibri" w:eastAsia="Times New Roman" w:hAnsi="Calibri" w:cs="Times New Roman"/>
          <w:sz w:val="24"/>
          <w:szCs w:val="24"/>
          <w:lang w:eastAsia="sk-SK"/>
        </w:rPr>
        <w:t xml:space="preserve"> </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A5590D">
      <w:pPr>
        <w:pStyle w:val="Odsekzoznamu"/>
        <w:numPr>
          <w:ilvl w:val="0"/>
          <w:numId w:val="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Obec v súlade s </w:t>
      </w:r>
      <w:r w:rsidRPr="00D30D95">
        <w:rPr>
          <w:rFonts w:ascii="Calibri" w:eastAsia="Times New Roman" w:hAnsi="Calibri" w:cs="Times New Roman"/>
          <w:sz w:val="24"/>
          <w:szCs w:val="24"/>
          <w:lang w:eastAsia="sk-SK"/>
        </w:rPr>
        <w:t>§ 81 ods. 7 písm. b) bod 3 zabezpečuje vykonávanie triedeného zberu biologicky rozložiteľných odpadov zo záhrad a parkov vrátane odpadu z cintorínov.</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Default="00FE42AD" w:rsidP="00A5590D">
      <w:pPr>
        <w:pStyle w:val="Odsekzoznamu"/>
        <w:numPr>
          <w:ilvl w:val="0"/>
          <w:numId w:val="8"/>
        </w:numPr>
        <w:autoSpaceDE w:val="0"/>
        <w:autoSpaceDN w:val="0"/>
        <w:adjustRightInd w:val="0"/>
        <w:spacing w:after="0"/>
        <w:jc w:val="both"/>
        <w:rPr>
          <w:rFonts w:ascii="Calibri" w:eastAsia="Times New Roman" w:hAnsi="Calibri" w:cs="Times New Roman"/>
          <w:bCs/>
          <w:sz w:val="24"/>
          <w:szCs w:val="24"/>
          <w:lang w:eastAsia="sk-SK"/>
        </w:rPr>
      </w:pPr>
      <w:r w:rsidRPr="00D30D95">
        <w:rPr>
          <w:rFonts w:ascii="Calibri" w:eastAsia="Times New Roman" w:hAnsi="Calibri" w:cs="Times New Roman"/>
          <w:bCs/>
          <w:sz w:val="24"/>
          <w:szCs w:val="24"/>
          <w:lang w:eastAsia="sk-SK"/>
        </w:rPr>
        <w:t xml:space="preserve">Na účel zabezpečenia triedeného zberu biologicky rozložiteľných odpadov zo záhrad podľa § 81 ods. 7 písm. b) bod 3 zákona v prípade individuálnej bytovej výstavby, obec </w:t>
      </w:r>
      <w:r w:rsidR="00F20F06" w:rsidRPr="00D30D95">
        <w:rPr>
          <w:rFonts w:ascii="Calibri" w:eastAsia="Times New Roman" w:hAnsi="Calibri" w:cs="Times New Roman"/>
          <w:bCs/>
          <w:sz w:val="24"/>
          <w:szCs w:val="24"/>
          <w:lang w:eastAsia="sk-SK"/>
        </w:rPr>
        <w:t xml:space="preserve">podľa potreby zabezpečí zber z domácností. Obec bude o týchto </w:t>
      </w:r>
      <w:r w:rsidR="00F20F06" w:rsidRPr="00D30D95">
        <w:rPr>
          <w:rFonts w:ascii="Calibri" w:eastAsia="Times New Roman" w:hAnsi="Calibri" w:cs="Times New Roman"/>
          <w:bCs/>
          <w:sz w:val="24"/>
          <w:szCs w:val="24"/>
          <w:lang w:eastAsia="sk-SK"/>
        </w:rPr>
        <w:lastRenderedPageBreak/>
        <w:t>zberových aktivitách informovať verejnosť prostredníctvom miestneho rozhlasu a web stránky obce.</w:t>
      </w:r>
    </w:p>
    <w:p w:rsidR="006E2A75" w:rsidRPr="006E2A75" w:rsidRDefault="006E2A75" w:rsidP="006E2A75">
      <w:pPr>
        <w:pStyle w:val="Odsekzoznamu"/>
        <w:rPr>
          <w:rFonts w:ascii="Calibri" w:eastAsia="Times New Roman" w:hAnsi="Calibri" w:cs="Times New Roman"/>
          <w:bCs/>
          <w:sz w:val="24"/>
          <w:szCs w:val="24"/>
          <w:lang w:eastAsia="sk-SK"/>
        </w:rPr>
      </w:pPr>
    </w:p>
    <w:p w:rsidR="006E2A75" w:rsidRPr="008219E2" w:rsidRDefault="006E2A75" w:rsidP="00A5590D">
      <w:pPr>
        <w:pStyle w:val="Odsekzoznamu"/>
        <w:numPr>
          <w:ilvl w:val="0"/>
          <w:numId w:val="8"/>
        </w:numPr>
        <w:autoSpaceDE w:val="0"/>
        <w:autoSpaceDN w:val="0"/>
        <w:adjustRightInd w:val="0"/>
        <w:spacing w:after="0"/>
        <w:jc w:val="both"/>
        <w:rPr>
          <w:rFonts w:ascii="Calibri" w:eastAsia="Times New Roman" w:hAnsi="Calibri" w:cs="Times New Roman"/>
          <w:bCs/>
          <w:sz w:val="24"/>
          <w:szCs w:val="24"/>
          <w:lang w:eastAsia="sk-SK"/>
        </w:rPr>
      </w:pPr>
      <w:r w:rsidRPr="008219E2">
        <w:rPr>
          <w:rFonts w:ascii="Calibri" w:eastAsia="Times New Roman" w:hAnsi="Calibri" w:cs="Times New Roman"/>
          <w:bCs/>
          <w:sz w:val="24"/>
          <w:szCs w:val="24"/>
          <w:lang w:eastAsia="sk-SK"/>
        </w:rPr>
        <w:t>Individuálny zber biologicky rozložiteľného odpadu je potrebné nahlásiť a objednať v kancelárii prvého kontaktu obecného úradu. Po vystavení objednávky a kontrole pripraveného biologicky rozložiteľného odpadu na základe požiadavky občana zamestnanci obce:</w:t>
      </w:r>
    </w:p>
    <w:p w:rsidR="006E2A75" w:rsidRPr="008219E2" w:rsidRDefault="006E2A75" w:rsidP="006E2A75">
      <w:pPr>
        <w:pStyle w:val="Odsekzoznamu"/>
        <w:rPr>
          <w:rFonts w:ascii="Calibri" w:eastAsia="Times New Roman" w:hAnsi="Calibri" w:cs="Times New Roman"/>
          <w:bCs/>
          <w:sz w:val="24"/>
          <w:szCs w:val="24"/>
          <w:lang w:eastAsia="sk-SK"/>
        </w:rPr>
      </w:pPr>
    </w:p>
    <w:p w:rsidR="006E2A75" w:rsidRPr="008219E2" w:rsidRDefault="006E2A75" w:rsidP="009B55F9">
      <w:pPr>
        <w:pStyle w:val="Odsekzoznamu"/>
        <w:numPr>
          <w:ilvl w:val="0"/>
          <w:numId w:val="41"/>
        </w:numPr>
        <w:autoSpaceDE w:val="0"/>
        <w:autoSpaceDN w:val="0"/>
        <w:adjustRightInd w:val="0"/>
        <w:spacing w:after="0"/>
        <w:jc w:val="both"/>
        <w:rPr>
          <w:rFonts w:ascii="Calibri" w:eastAsia="Times New Roman" w:hAnsi="Calibri" w:cs="Times New Roman"/>
          <w:bCs/>
          <w:sz w:val="24"/>
          <w:szCs w:val="24"/>
          <w:lang w:eastAsia="sk-SK"/>
        </w:rPr>
      </w:pPr>
      <w:r w:rsidRPr="008219E2">
        <w:rPr>
          <w:rFonts w:ascii="Calibri" w:eastAsia="Times New Roman" w:hAnsi="Calibri" w:cs="Times New Roman"/>
          <w:bCs/>
          <w:sz w:val="24"/>
          <w:szCs w:val="24"/>
          <w:lang w:eastAsia="sk-SK"/>
        </w:rPr>
        <w:t>vykonajú jeho drtenie na pozemku objednávateľa,</w:t>
      </w:r>
    </w:p>
    <w:p w:rsidR="006E2A75" w:rsidRPr="008219E2" w:rsidRDefault="006E2A75" w:rsidP="009B55F9">
      <w:pPr>
        <w:pStyle w:val="Odsekzoznamu"/>
        <w:numPr>
          <w:ilvl w:val="0"/>
          <w:numId w:val="41"/>
        </w:numPr>
        <w:autoSpaceDE w:val="0"/>
        <w:autoSpaceDN w:val="0"/>
        <w:adjustRightInd w:val="0"/>
        <w:spacing w:after="0"/>
        <w:jc w:val="both"/>
        <w:rPr>
          <w:rFonts w:ascii="Calibri" w:eastAsia="Times New Roman" w:hAnsi="Calibri" w:cs="Times New Roman"/>
          <w:bCs/>
          <w:sz w:val="24"/>
          <w:szCs w:val="24"/>
          <w:lang w:eastAsia="sk-SK"/>
        </w:rPr>
      </w:pPr>
      <w:r w:rsidRPr="008219E2">
        <w:rPr>
          <w:rFonts w:ascii="Calibri" w:eastAsia="Times New Roman" w:hAnsi="Calibri" w:cs="Times New Roman"/>
          <w:bCs/>
          <w:sz w:val="24"/>
          <w:szCs w:val="24"/>
          <w:lang w:eastAsia="sk-SK"/>
        </w:rPr>
        <w:t>zabezpečia odvoz biologicky rozložiteľného odpadu na dočasnú skládku BRO.</w:t>
      </w:r>
    </w:p>
    <w:p w:rsidR="00FE42AD" w:rsidRPr="00D30D95" w:rsidRDefault="00FE42AD" w:rsidP="00856BA2">
      <w:pPr>
        <w:spacing w:after="0"/>
        <w:ind w:left="0"/>
        <w:jc w:val="both"/>
        <w:rPr>
          <w:rFonts w:ascii="Calibri" w:eastAsia="Times New Roman" w:hAnsi="Calibri" w:cs="Times New Roman"/>
          <w:sz w:val="24"/>
          <w:szCs w:val="24"/>
          <w:lang w:eastAsia="cs-CZ"/>
        </w:rPr>
      </w:pPr>
    </w:p>
    <w:p w:rsidR="00FE42AD" w:rsidRPr="00D30D95" w:rsidRDefault="00FE42AD" w:rsidP="009B55F9">
      <w:pPr>
        <w:pStyle w:val="Odsekzoznamu"/>
        <w:numPr>
          <w:ilvl w:val="0"/>
          <w:numId w:val="8"/>
        </w:numPr>
        <w:autoSpaceDE w:val="0"/>
        <w:autoSpaceDN w:val="0"/>
        <w:adjustRightInd w:val="0"/>
        <w:spacing w:after="0"/>
        <w:jc w:val="both"/>
        <w:rPr>
          <w:rFonts w:ascii="Calibri" w:eastAsia="Times New Roman" w:hAnsi="Calibri" w:cs="Times New Roman"/>
          <w:bCs/>
          <w:sz w:val="24"/>
          <w:szCs w:val="24"/>
          <w:lang w:eastAsia="sk-SK"/>
        </w:rPr>
      </w:pPr>
      <w:r w:rsidRPr="00D30D95">
        <w:rPr>
          <w:rFonts w:ascii="Calibri" w:eastAsia="Times New Roman" w:hAnsi="Calibri" w:cs="Times New Roman"/>
          <w:bCs/>
          <w:sz w:val="24"/>
          <w:szCs w:val="24"/>
          <w:lang w:eastAsia="sk-SK"/>
        </w:rPr>
        <w:t>Obec umožňuje obyvateľom ako pôvodcom odpadu vlastné kompostovanie biologicky rozložiteľných odpadov za podmienky, že kompostovanie vykonávajú v súlade s ustanoveniami tohto nariadenia a podmienkami dohody o kompostovaní, uzavretej podľa odseku 7. Každý, kto chce v obci kompostovať vlastný odpad, musí obci preukázať, že zabezpečil všetky vyžadované podmienky.</w:t>
      </w:r>
    </w:p>
    <w:p w:rsidR="00FE42AD" w:rsidRPr="00D30D95" w:rsidRDefault="00FE42AD" w:rsidP="00856BA2">
      <w:pPr>
        <w:autoSpaceDE w:val="0"/>
        <w:autoSpaceDN w:val="0"/>
        <w:adjustRightInd w:val="0"/>
        <w:spacing w:after="0"/>
        <w:ind w:left="426"/>
        <w:contextualSpacing/>
        <w:jc w:val="both"/>
        <w:rPr>
          <w:rFonts w:ascii="Calibri" w:eastAsia="Times New Roman" w:hAnsi="Calibri" w:cs="Times New Roman"/>
          <w:bCs/>
          <w:sz w:val="24"/>
          <w:szCs w:val="24"/>
          <w:highlight w:val="lightGray"/>
          <w:lang w:eastAsia="sk-SK"/>
        </w:rPr>
      </w:pPr>
    </w:p>
    <w:p w:rsidR="00FE42AD" w:rsidRPr="00D30D95" w:rsidRDefault="00FE42AD" w:rsidP="009B55F9">
      <w:pPr>
        <w:pStyle w:val="Odsekzoznamu"/>
        <w:numPr>
          <w:ilvl w:val="0"/>
          <w:numId w:val="8"/>
        </w:numPr>
        <w:autoSpaceDE w:val="0"/>
        <w:autoSpaceDN w:val="0"/>
        <w:adjustRightInd w:val="0"/>
        <w:spacing w:after="0"/>
        <w:jc w:val="both"/>
        <w:rPr>
          <w:rFonts w:ascii="Calibri" w:eastAsia="Times New Roman" w:hAnsi="Calibri" w:cs="Times New Roman"/>
          <w:bCs/>
          <w:sz w:val="24"/>
          <w:szCs w:val="24"/>
          <w:lang w:eastAsia="sk-SK"/>
        </w:rPr>
      </w:pPr>
      <w:r w:rsidRPr="00D30D95">
        <w:rPr>
          <w:rFonts w:ascii="Calibri" w:eastAsia="Times New Roman" w:hAnsi="Calibri" w:cs="Times New Roman"/>
          <w:bCs/>
          <w:sz w:val="24"/>
          <w:szCs w:val="24"/>
          <w:lang w:eastAsia="sk-SK"/>
        </w:rPr>
        <w:t>Kompostovať možno: kvety, trávu, lístie, drevený odpad zo strihania a orezávania krovín a stromov, vypletú burinu, pozberové zvyšky z pestovania, zhnité ovocie a zeleninu, piliny, drevnú štiepku, hobliny, drevný popol, šupy z čistenia zeleniny a ovocia, kávové a čajové zvyšky, vaječné škrupiny, starý chlieb, zvyšky jedla, škrupiny z orecha, vlasy, chlpy, potraviny po záručnej dobe alebo inak zhodnotené.</w:t>
      </w:r>
    </w:p>
    <w:p w:rsidR="00FE42AD" w:rsidRPr="00D30D95" w:rsidRDefault="00FE42AD" w:rsidP="00856BA2">
      <w:pPr>
        <w:autoSpaceDE w:val="0"/>
        <w:autoSpaceDN w:val="0"/>
        <w:adjustRightInd w:val="0"/>
        <w:spacing w:after="0"/>
        <w:ind w:left="426"/>
        <w:jc w:val="both"/>
        <w:rPr>
          <w:rFonts w:ascii="Calibri" w:eastAsia="Times New Roman" w:hAnsi="Calibri" w:cs="Times New Roman"/>
          <w:sz w:val="24"/>
          <w:szCs w:val="24"/>
          <w:lang w:eastAsia="cs-CZ"/>
        </w:rPr>
      </w:pPr>
    </w:p>
    <w:p w:rsidR="00FE42AD" w:rsidRPr="00D30D95" w:rsidRDefault="00FE42AD" w:rsidP="009B55F9">
      <w:pPr>
        <w:pStyle w:val="Odsekzoznamu"/>
        <w:numPr>
          <w:ilvl w:val="0"/>
          <w:numId w:val="8"/>
        </w:numPr>
        <w:autoSpaceDE w:val="0"/>
        <w:autoSpaceDN w:val="0"/>
        <w:adjustRightInd w:val="0"/>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sz w:val="24"/>
          <w:szCs w:val="24"/>
          <w:lang w:eastAsia="cs-CZ"/>
        </w:rPr>
        <w:t xml:space="preserve">Na účely umožnenia kompostovania a preukázania splnenia podmienok výnimky podľa § 81 ods. 21 písm. b) zákona o odpadoch obec uzaviera v potrebnom rozsahu s obyvateľmi písomné dohody o kompostovaní ich vlastného biologicky rozložiteľného odpadu na domácich kompostoviskách. Ku dňu schválenia tohto nariadenia má obec preukázané, že má uzavreté dohody o kompostovaní, ktoré pokrývajú najmenej 50% obyvateľov obce. </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9B55F9">
      <w:pPr>
        <w:pStyle w:val="Odsekzoznamu"/>
        <w:numPr>
          <w:ilvl w:val="0"/>
          <w:numId w:val="8"/>
        </w:numPr>
        <w:autoSpaceDE w:val="0"/>
        <w:autoSpaceDN w:val="0"/>
        <w:adjustRightInd w:val="0"/>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sz w:val="24"/>
          <w:szCs w:val="24"/>
          <w:lang w:eastAsia="cs-CZ"/>
        </w:rPr>
        <w:t xml:space="preserve">Za obyvateľov žijúcich spoločne v jednej domácnosti uzatvára obec len jednu dohodu o kompostovaní, a to s ich spoločným zástupcom. </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9B55F9">
      <w:pPr>
        <w:pStyle w:val="Odsekzoznamu"/>
        <w:numPr>
          <w:ilvl w:val="0"/>
          <w:numId w:val="8"/>
        </w:numPr>
        <w:autoSpaceDE w:val="0"/>
        <w:autoSpaceDN w:val="0"/>
        <w:adjustRightInd w:val="0"/>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sz w:val="24"/>
          <w:szCs w:val="24"/>
          <w:lang w:eastAsia="cs-CZ"/>
        </w:rPr>
        <w:t>Obec zabezpečuje kontrolu plnenia povinností vyplývajúcich z písomných dohôd o kompostovaní, ako aj samotnú realizáciu kompostovania v obci priebežne ročne prostredníctvom pracovníkov obecného úradu a hlavného kontrolóra obce.</w:t>
      </w:r>
    </w:p>
    <w:p w:rsidR="00FE42AD" w:rsidRPr="00D30D95" w:rsidRDefault="00FE42AD" w:rsidP="00856BA2">
      <w:pPr>
        <w:spacing w:after="0"/>
        <w:jc w:val="both"/>
        <w:rPr>
          <w:rFonts w:ascii="Calibri" w:eastAsia="Times New Roman" w:hAnsi="Calibri" w:cs="Times New Roman"/>
          <w:sz w:val="24"/>
          <w:szCs w:val="24"/>
          <w:lang w:eastAsia="sk-SK"/>
        </w:rPr>
      </w:pPr>
    </w:p>
    <w:p w:rsidR="00856BA2" w:rsidRPr="00A86959" w:rsidRDefault="00A86959" w:rsidP="00A86959">
      <w:pPr>
        <w:autoSpaceDE w:val="0"/>
        <w:autoSpaceDN w:val="0"/>
        <w:adjustRightInd w:val="0"/>
        <w:spacing w:after="0"/>
        <w:ind w:left="0"/>
        <w:jc w:val="center"/>
        <w:rPr>
          <w:rFonts w:ascii="Calibri" w:eastAsia="Times New Roman" w:hAnsi="Calibri" w:cs="Times New Roman"/>
          <w:b/>
          <w:sz w:val="24"/>
          <w:szCs w:val="24"/>
          <w:lang w:eastAsia="sk-SK"/>
        </w:rPr>
      </w:pPr>
      <w:r>
        <w:rPr>
          <w:rFonts w:ascii="Calibri" w:eastAsia="Times New Roman" w:hAnsi="Calibri" w:cs="Times New Roman"/>
          <w:b/>
          <w:sz w:val="24"/>
          <w:szCs w:val="24"/>
          <w:lang w:eastAsia="sk-SK"/>
        </w:rPr>
        <w:t>§ 11</w:t>
      </w:r>
    </w:p>
    <w:p w:rsidR="00FE42AD" w:rsidRPr="00D30D95" w:rsidRDefault="00FE42AD" w:rsidP="00856BA2">
      <w:pPr>
        <w:jc w:val="center"/>
        <w:rPr>
          <w:rFonts w:ascii="Calibri" w:hAnsi="Calibri" w:cs="Times New Roman"/>
          <w:b/>
          <w:sz w:val="24"/>
          <w:szCs w:val="24"/>
        </w:rPr>
      </w:pPr>
      <w:r w:rsidRPr="00D30D95">
        <w:rPr>
          <w:rFonts w:ascii="Calibri" w:hAnsi="Calibri" w:cs="Times New Roman"/>
          <w:b/>
          <w:sz w:val="24"/>
          <w:szCs w:val="24"/>
        </w:rPr>
        <w:t>Nakladanie s biologicky rozložiteľným kuchynským a reštauračným odpadom od prevádzkovateľa kuchyne</w:t>
      </w:r>
    </w:p>
    <w:p w:rsidR="00FE42AD" w:rsidRPr="00D30D95" w:rsidRDefault="00FE42AD" w:rsidP="00331047">
      <w:pPr>
        <w:pStyle w:val="Odsekzoznamu"/>
        <w:numPr>
          <w:ilvl w:val="0"/>
          <w:numId w:val="26"/>
        </w:numPr>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Za nakladanie s biologicky rozložiteľným kuchynským a reštauračným odpadom od prevádzkovateľa kuchyne je zodpovedný prevádzkovateľ kuchyne.</w:t>
      </w:r>
    </w:p>
    <w:p w:rsidR="00F044ED" w:rsidRPr="00D30D95" w:rsidRDefault="00F044ED" w:rsidP="00F044ED">
      <w:pPr>
        <w:pStyle w:val="Odsekzoznamu"/>
        <w:ind w:left="1068"/>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Biologicky rozložiteľný kuchynský a reštauračný odpad sa zakazuje ukladať do nádob určených na zber komunálnych odpadov.</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Náklady spojené so zberom, skladovaním, prepravou a spracovaním vrátane nákladov na zberné kontajnery a iné obaly hradí prevádzkovateľ kuchyne (nie sú súčasťou miestneho poplatku).</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Zber a zberné nádoby na biologicky rozložiteľný kuchynský a reštauračný odpad musia spĺňať požiadavky ustanovené nariadením č. 1069/2009 a nariadenia EP a Rady č. 852/2004 o hygiene potravín.</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Prevádzkovateľ kuchyne musí primerane zabezpečiť skladovanie odpadu do doby odovzdania na jeho spracovanie tak, aby sa k obsahu kontajnera nedostali hlodavce a iné živočíchy ani verejnosť.</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Zberné nádoby musia byť umiestené v areáli prevádzkovateľa kuchyne.</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Frekvencia zberu musí zohľadňovať aj teploty prostredia (leto/zima), pričom v letnom období frekvencia zberu musí byť vyššia. Zber a zberné nádoby musia spĺňať požiadavky ustanovené nariadením č. 1069/2009 a nariadenia EP a Rady č.852/2004 o hygiene potravín. </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Ak prevádzkovateľ kuchyne nezabezpečuje zber, prepravu a ďalšie nakladanie sám, ale prostredníctvom tretieho subjektu, musí mať na tento účel s ním uzatvorenú zmluvu a zároveň musí ísť o subjekt, ktorý je oprávnený na nakladanie s týmto odpadom, pričom sa vyžaduje, aby tento subjekt spĺňal aj osobitné požiadavky v zmysle zákona č. 39/2007 Z.z. o veterinárnej starostlivosti v znení neskorších predpisov, a aby mala schválenie na vykonávanie činnosti spracovania týchto odpadov príslušnou Regionálnou veterinárnou a potravinovou správou.</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Prevádzkovateľ kuchyne je povinný oznámiť obci, či nakladanie s týmto odpadom si zabezpečuje sám alebo prostredníctvom tretieho subjektu, s ktorým uzatvoril zmluvu, a ktorý má potrebné oprávnenie na nakladanie s týmto odpadom.</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Pri nakladaní s týmto odpadom je prevádzkovateľ kuchyne povinný postupovať v súlade s hierarchiou odpadového hospodárstva.</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Prevádzkovateľ kuchyne je povinný dodržiavať zákaz kŕmenia zvierat kuchynským a reštauračným odpadom, okrem kožušinových zvierat. Zákaz skrmovania sa vzťahuje aj na zvieratá v ZOO, zvieratá v útulkoch, na chovných staniciach atď.</w:t>
      </w:r>
    </w:p>
    <w:p w:rsidR="00FE42AD" w:rsidRPr="00D30D95" w:rsidRDefault="00FE42AD" w:rsidP="00856BA2">
      <w:pPr>
        <w:spacing w:after="0"/>
        <w:jc w:val="both"/>
        <w:rPr>
          <w:rFonts w:ascii="Calibri" w:eastAsia="Times New Roman" w:hAnsi="Calibri" w:cs="Times New Roman"/>
          <w:b/>
          <w:sz w:val="24"/>
          <w:szCs w:val="24"/>
          <w:lang w:eastAsia="cs-CZ"/>
        </w:rPr>
      </w:pPr>
    </w:p>
    <w:p w:rsidR="00FE42AD" w:rsidRPr="00D30D95" w:rsidRDefault="00FE42AD" w:rsidP="00331047">
      <w:pPr>
        <w:pStyle w:val="Odsekzoznamu"/>
        <w:numPr>
          <w:ilvl w:val="0"/>
          <w:numId w:val="26"/>
        </w:numPr>
        <w:autoSpaceDE w:val="0"/>
        <w:autoSpaceDN w:val="0"/>
        <w:adjustRightInd w:val="0"/>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cs-CZ"/>
        </w:rPr>
        <w:lastRenderedPageBreak/>
        <w:t xml:space="preserve">Zakazuje sa prevádzkovateľovi kuchyne zbaviť sa </w:t>
      </w:r>
      <w:r w:rsidRPr="00D30D95">
        <w:rPr>
          <w:rFonts w:ascii="Calibri" w:eastAsia="Times New Roman" w:hAnsi="Calibri" w:cs="Times New Roman"/>
          <w:sz w:val="24"/>
          <w:szCs w:val="24"/>
          <w:lang w:eastAsia="sk-SK"/>
        </w:rPr>
        <w:t>použitých jedlých olejov a tukov vypúšťaním do kanalizácie.</w:t>
      </w:r>
    </w:p>
    <w:p w:rsidR="00FE42AD" w:rsidRPr="00D30D95" w:rsidRDefault="00FE42AD" w:rsidP="00856BA2">
      <w:pPr>
        <w:jc w:val="both"/>
        <w:rPr>
          <w:rFonts w:ascii="Calibri" w:hAnsi="Calibri" w:cs="Times New Roman"/>
          <w:sz w:val="24"/>
          <w:szCs w:val="24"/>
        </w:rPr>
      </w:pPr>
    </w:p>
    <w:p w:rsidR="00856BA2" w:rsidRPr="00D30D95" w:rsidRDefault="00A86959" w:rsidP="00856BA2">
      <w:pPr>
        <w:keepNext/>
        <w:jc w:val="center"/>
        <w:outlineLvl w:val="2"/>
        <w:rPr>
          <w:rFonts w:ascii="Calibri" w:eastAsia="Times New Roman" w:hAnsi="Calibri" w:cs="Times New Roman"/>
          <w:b/>
          <w:sz w:val="24"/>
          <w:szCs w:val="20"/>
          <w:lang w:eastAsia="sk-SK"/>
        </w:rPr>
      </w:pPr>
      <w:bookmarkStart w:id="1" w:name="_Toc428437150"/>
      <w:r>
        <w:rPr>
          <w:rFonts w:ascii="Calibri" w:eastAsia="Times New Roman" w:hAnsi="Calibri" w:cs="Times New Roman"/>
          <w:b/>
          <w:sz w:val="24"/>
          <w:szCs w:val="20"/>
          <w:lang w:eastAsia="sk-SK"/>
        </w:rPr>
        <w:t xml:space="preserve">§ 12                                                                                                                                                   </w:t>
      </w:r>
      <w:r w:rsidR="00856BA2" w:rsidRPr="00D30D95">
        <w:rPr>
          <w:rFonts w:ascii="Calibri" w:eastAsia="Times New Roman" w:hAnsi="Calibri" w:cs="Times New Roman"/>
          <w:b/>
          <w:sz w:val="24"/>
          <w:szCs w:val="20"/>
          <w:lang w:eastAsia="sk-SK"/>
        </w:rPr>
        <w:t>Spôsob zberu textil</w:t>
      </w:r>
      <w:bookmarkEnd w:id="1"/>
      <w:r w:rsidR="00856BA2" w:rsidRPr="00D30D95">
        <w:rPr>
          <w:rFonts w:ascii="Calibri" w:eastAsia="Times New Roman" w:hAnsi="Calibri" w:cs="Times New Roman"/>
          <w:b/>
          <w:sz w:val="24"/>
          <w:szCs w:val="20"/>
          <w:lang w:eastAsia="sk-SK"/>
        </w:rPr>
        <w:t>u</w:t>
      </w:r>
    </w:p>
    <w:p w:rsidR="00AB2983" w:rsidRPr="00D30D95" w:rsidRDefault="00AB2983" w:rsidP="00331047">
      <w:pPr>
        <w:pStyle w:val="Odsekzoznamu"/>
        <w:numPr>
          <w:ilvl w:val="0"/>
          <w:numId w:val="27"/>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Pod textilom vhodným na zber sa rozumie:</w:t>
      </w:r>
    </w:p>
    <w:p w:rsidR="00AB2983" w:rsidRPr="00D30D95" w:rsidRDefault="00AB2983" w:rsidP="00331047">
      <w:pPr>
        <w:numPr>
          <w:ilvl w:val="0"/>
          <w:numId w:val="9"/>
        </w:numPr>
        <w:spacing w:after="0"/>
        <w:ind w:left="1134" w:hanging="426"/>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čisté a suché šatstvo (všetky druhy odevov, prikrývky, deky, posteľná bielizeň),</w:t>
      </w:r>
    </w:p>
    <w:p w:rsidR="00AB2983" w:rsidRPr="00D30D95" w:rsidRDefault="00AB2983" w:rsidP="00331047">
      <w:pPr>
        <w:numPr>
          <w:ilvl w:val="0"/>
          <w:numId w:val="9"/>
        </w:numPr>
        <w:spacing w:after="0"/>
        <w:ind w:left="1134" w:hanging="426"/>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topánky (topánky iba v pároch, nezničené)</w:t>
      </w:r>
    </w:p>
    <w:p w:rsidR="00AB2983" w:rsidRPr="00D30D95" w:rsidRDefault="00AB2983" w:rsidP="00331047">
      <w:pPr>
        <w:numPr>
          <w:ilvl w:val="0"/>
          <w:numId w:val="9"/>
        </w:numPr>
        <w:spacing w:after="0"/>
        <w:ind w:left="1134" w:hanging="426"/>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doplnky k oblečeniu (čiapky, šály a pod.)</w:t>
      </w:r>
    </w:p>
    <w:p w:rsidR="00AB2983" w:rsidRPr="00D30D95" w:rsidRDefault="00AB2983" w:rsidP="00AB2983">
      <w:pPr>
        <w:spacing w:after="0"/>
        <w:ind w:left="1134"/>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7"/>
        </w:numPr>
        <w:tabs>
          <w:tab w:val="left" w:pos="426"/>
        </w:tabs>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Zber textilu, odevov a obuvi prebieha celoročne do označených špeciálnych kontajnerov, ktoré sú umiestnené na území obce. </w:t>
      </w:r>
    </w:p>
    <w:p w:rsidR="00AB2983" w:rsidRPr="00D30D95" w:rsidRDefault="00AB2983" w:rsidP="00AB2983">
      <w:pPr>
        <w:tabs>
          <w:tab w:val="left" w:pos="426"/>
        </w:tabs>
        <w:spacing w:after="0"/>
        <w:ind w:left="426"/>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7"/>
        </w:numPr>
        <w:tabs>
          <w:tab w:val="left" w:pos="426"/>
        </w:tabs>
        <w:spacing w:after="0"/>
        <w:jc w:val="both"/>
        <w:rPr>
          <w:rFonts w:ascii="Calibri" w:eastAsia="Times New Roman" w:hAnsi="Calibri" w:cs="Times New Roman"/>
          <w:sz w:val="32"/>
          <w:szCs w:val="24"/>
          <w:lang w:eastAsia="cs-CZ"/>
        </w:rPr>
      </w:pPr>
      <w:r w:rsidRPr="00D30D95">
        <w:rPr>
          <w:rFonts w:ascii="Calibri" w:eastAsia="Times New Roman" w:hAnsi="Calibri" w:cs="Times New Roman"/>
          <w:sz w:val="24"/>
          <w:szCs w:val="20"/>
          <w:lang w:eastAsia="cs-CZ"/>
        </w:rPr>
        <w:t>Kontajnery sú vlastníctvom zmluvného partnera obce, ktorý zodpovedá za ich údržbu a vyprázdňovanie.</w:t>
      </w:r>
    </w:p>
    <w:p w:rsidR="00AB2983" w:rsidRPr="00D30D95" w:rsidRDefault="00AB2983" w:rsidP="00AB2983">
      <w:pPr>
        <w:tabs>
          <w:tab w:val="left" w:pos="426"/>
        </w:tabs>
        <w:spacing w:after="0"/>
        <w:ind w:left="426"/>
        <w:jc w:val="both"/>
        <w:rPr>
          <w:rFonts w:ascii="Calibri" w:eastAsia="Times New Roman" w:hAnsi="Calibri" w:cs="Times New Roman"/>
          <w:sz w:val="32"/>
          <w:szCs w:val="24"/>
          <w:lang w:eastAsia="cs-CZ"/>
        </w:rPr>
      </w:pPr>
    </w:p>
    <w:p w:rsidR="00AB2983" w:rsidRPr="00D30D95" w:rsidRDefault="00AB2983" w:rsidP="00331047">
      <w:pPr>
        <w:pStyle w:val="Odsekzoznamu"/>
        <w:numPr>
          <w:ilvl w:val="0"/>
          <w:numId w:val="27"/>
        </w:numPr>
        <w:tabs>
          <w:tab w:val="left" w:pos="426"/>
        </w:tabs>
        <w:spacing w:after="0"/>
        <w:jc w:val="both"/>
        <w:rPr>
          <w:rFonts w:ascii="Calibri" w:eastAsia="Times New Roman" w:hAnsi="Calibri" w:cs="Times New Roman"/>
          <w:sz w:val="40"/>
          <w:szCs w:val="24"/>
          <w:lang w:eastAsia="cs-CZ"/>
        </w:rPr>
      </w:pPr>
      <w:r w:rsidRPr="00D30D95">
        <w:rPr>
          <w:rFonts w:ascii="Calibri" w:eastAsia="Times New Roman" w:hAnsi="Calibri" w:cs="Times New Roman"/>
          <w:sz w:val="24"/>
          <w:szCs w:val="20"/>
          <w:lang w:eastAsia="cs-CZ"/>
        </w:rPr>
        <w:t xml:space="preserve">Interval vývozov kontajnerov na šatstvo je podľa potreby. </w:t>
      </w:r>
    </w:p>
    <w:p w:rsidR="00AB2983" w:rsidRPr="00D30D95" w:rsidRDefault="00AB2983" w:rsidP="00AB2983">
      <w:pPr>
        <w:tabs>
          <w:tab w:val="left" w:pos="426"/>
        </w:tabs>
        <w:spacing w:after="0"/>
        <w:ind w:left="720"/>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7"/>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0"/>
          <w:lang w:eastAsia="cs-CZ"/>
        </w:rPr>
        <w:t xml:space="preserve">Vykonávať zber, prepravu, zhodnocovanie a zneškodňovanie </w:t>
      </w:r>
      <w:r w:rsidRPr="00D30D95">
        <w:rPr>
          <w:rFonts w:ascii="Calibri" w:eastAsia="Times New Roman" w:hAnsi="Calibri" w:cs="Times New Roman"/>
          <w:sz w:val="24"/>
          <w:szCs w:val="24"/>
          <w:lang w:eastAsia="cs-CZ"/>
        </w:rPr>
        <w:t xml:space="preserve">odpadu z textilu </w:t>
      </w:r>
      <w:r w:rsidRPr="00D30D95">
        <w:rPr>
          <w:rFonts w:ascii="Calibri" w:eastAsia="Times New Roman" w:hAnsi="Calibri" w:cs="Times New Roman"/>
          <w:sz w:val="24"/>
          <w:szCs w:val="20"/>
          <w:lang w:eastAsia="cs-CZ"/>
        </w:rPr>
        <w:t>môže len organizácia zodpovedná za zber komunálneho odpadu, ktorá má uzatvorenú zmluvu na vykonávanie tejto činnosti s obcou.</w:t>
      </w:r>
    </w:p>
    <w:p w:rsidR="00AB2983" w:rsidRPr="00D30D95" w:rsidRDefault="00AB2983" w:rsidP="00AB2983">
      <w:pPr>
        <w:spacing w:after="0"/>
        <w:jc w:val="both"/>
        <w:rPr>
          <w:rFonts w:ascii="Calibri" w:eastAsia="Times New Roman" w:hAnsi="Calibri" w:cs="Times New Roman"/>
          <w:b/>
          <w:sz w:val="24"/>
          <w:szCs w:val="20"/>
          <w:lang w:eastAsia="cs-CZ"/>
        </w:rPr>
      </w:pPr>
    </w:p>
    <w:p w:rsidR="00AB2983" w:rsidRPr="00D30D95" w:rsidRDefault="00AB2983" w:rsidP="00AB2983">
      <w:pPr>
        <w:keepNext/>
        <w:spacing w:after="0"/>
        <w:jc w:val="center"/>
        <w:outlineLvl w:val="2"/>
        <w:rPr>
          <w:rFonts w:ascii="Calibri" w:eastAsia="Times New Roman" w:hAnsi="Calibri" w:cs="Times New Roman"/>
          <w:b/>
          <w:sz w:val="24"/>
          <w:szCs w:val="20"/>
          <w:lang w:eastAsia="sk-SK"/>
        </w:rPr>
      </w:pPr>
      <w:bookmarkStart w:id="2" w:name="_Toc433974196"/>
      <w:r w:rsidRPr="00D30D95">
        <w:rPr>
          <w:rFonts w:ascii="Calibri" w:eastAsia="Times New Roman" w:hAnsi="Calibri" w:cs="Times New Roman"/>
          <w:b/>
          <w:sz w:val="24"/>
          <w:szCs w:val="20"/>
          <w:lang w:eastAsia="sk-SK"/>
        </w:rPr>
        <w:t xml:space="preserve"> </w:t>
      </w:r>
      <w:r w:rsidR="00A86959">
        <w:rPr>
          <w:rFonts w:ascii="Calibri" w:eastAsia="Times New Roman" w:hAnsi="Calibri" w:cs="Times New Roman"/>
          <w:b/>
          <w:sz w:val="24"/>
          <w:szCs w:val="20"/>
          <w:lang w:eastAsia="sk-SK"/>
        </w:rPr>
        <w:t xml:space="preserve">§ 13                                                                                                                                                 </w:t>
      </w:r>
      <w:r w:rsidRPr="00D30D95">
        <w:rPr>
          <w:rFonts w:ascii="Calibri" w:eastAsia="Times New Roman" w:hAnsi="Calibri" w:cs="Times New Roman"/>
          <w:b/>
          <w:sz w:val="24"/>
          <w:szCs w:val="20"/>
          <w:lang w:eastAsia="sk-SK"/>
        </w:rPr>
        <w:t>Spôsob zberu kalu zo septikov a žúmp</w:t>
      </w:r>
      <w:bookmarkEnd w:id="2"/>
    </w:p>
    <w:p w:rsidR="00AB2983" w:rsidRPr="00D30D95" w:rsidRDefault="00AB2983" w:rsidP="00AB2983">
      <w:pPr>
        <w:spacing w:after="0"/>
        <w:ind w:left="426"/>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i/>
          <w:color w:val="0070C0"/>
          <w:sz w:val="20"/>
          <w:szCs w:val="20"/>
          <w:lang w:eastAsia="cs-CZ"/>
        </w:rPr>
      </w:pPr>
      <w:r w:rsidRPr="00D30D95">
        <w:rPr>
          <w:rFonts w:ascii="Calibri" w:eastAsia="Times New Roman" w:hAnsi="Calibri" w:cs="Times New Roman"/>
          <w:sz w:val="24"/>
          <w:szCs w:val="24"/>
          <w:lang w:eastAsia="cs-CZ"/>
        </w:rPr>
        <w:t xml:space="preserve">Zber, prepravu a zneškodnenie kalov zo septikov (vrátane žúmp) môžu vykonávať len osoby, ktoré majú na túto činnosť oprávnenie a zároveň majú uzatvorenú zmluvu na vykonávanie tejto činnosti s obcou. </w:t>
      </w:r>
    </w:p>
    <w:p w:rsidR="00285452" w:rsidRPr="00D30D95" w:rsidRDefault="00285452" w:rsidP="00285452">
      <w:pPr>
        <w:spacing w:after="0"/>
        <w:jc w:val="both"/>
        <w:rPr>
          <w:rFonts w:ascii="Calibri" w:eastAsia="Times New Roman" w:hAnsi="Calibri" w:cs="Times New Roman"/>
          <w:i/>
          <w:color w:val="0070C0"/>
          <w:sz w:val="20"/>
          <w:szCs w:val="20"/>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Majitelia septikov resp. ich iní užívatelia ako nájomcovia, správcovia a pod., ktorí nie sú napojení na vybudovanú splaškovú kanalizáciu, sú povinní zabezpečiť na vlastné náklady zneškodnenie kalov prostredníctvom oprávnenej osoby. </w:t>
      </w:r>
    </w:p>
    <w:p w:rsidR="00AB2983" w:rsidRPr="00D30D95" w:rsidRDefault="00AB2983" w:rsidP="00AB2983">
      <w:pPr>
        <w:tabs>
          <w:tab w:val="num" w:pos="426"/>
        </w:tabs>
        <w:spacing w:after="0"/>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Každý majiteľ septiku je povinný po dobu 3 rokov viesť evidenciu a uschovávať doklady o zabezpečení vývozu kalu zo septiku oprávnenou osobou a o jeho bezpečnej likvidácii. </w:t>
      </w:r>
    </w:p>
    <w:p w:rsidR="00AB2983" w:rsidRPr="00D30D95" w:rsidRDefault="00AB2983" w:rsidP="00AB2983">
      <w:pPr>
        <w:spacing w:after="0"/>
        <w:ind w:left="426"/>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bCs/>
          <w:sz w:val="24"/>
          <w:szCs w:val="24"/>
          <w:lang w:eastAsia="cs-CZ"/>
        </w:rPr>
        <w:t>Zneškodňovanie kalov zo septikov (vrátane žúmp) prebieha v </w:t>
      </w:r>
      <w:r w:rsidRPr="00D30D95">
        <w:rPr>
          <w:rFonts w:ascii="Calibri" w:eastAsia="Times New Roman" w:hAnsi="Calibri" w:cs="Times New Roman"/>
          <w:sz w:val="24"/>
          <w:szCs w:val="24"/>
          <w:lang w:eastAsia="cs-CZ"/>
        </w:rPr>
        <w:t>Čistiarni odpadových vôd v Tekovských Lužanoch.</w:t>
      </w:r>
    </w:p>
    <w:p w:rsidR="00F96504" w:rsidRPr="00D30D95" w:rsidRDefault="00A86959" w:rsidP="00A86959">
      <w:pPr>
        <w:keepNext/>
        <w:spacing w:after="60"/>
        <w:jc w:val="center"/>
        <w:outlineLvl w:val="0"/>
        <w:rPr>
          <w:rFonts w:ascii="Calibri" w:hAnsi="Calibri" w:cs="Times New Roman"/>
          <w:b/>
          <w:sz w:val="24"/>
          <w:szCs w:val="24"/>
        </w:rPr>
      </w:pPr>
      <w:r>
        <w:rPr>
          <w:rFonts w:ascii="Calibri" w:eastAsia="Times New Roman" w:hAnsi="Calibri" w:cs="Times New Roman"/>
          <w:b/>
          <w:bCs/>
          <w:kern w:val="32"/>
          <w:sz w:val="24"/>
          <w:szCs w:val="24"/>
          <w:lang w:eastAsia="cs-CZ"/>
        </w:rPr>
        <w:lastRenderedPageBreak/>
        <w:t xml:space="preserve">§ 14                                                                                                                                   </w:t>
      </w:r>
      <w:r w:rsidR="00F96504" w:rsidRPr="00D30D95">
        <w:rPr>
          <w:rFonts w:ascii="Calibri" w:hAnsi="Calibri" w:cs="Times New Roman"/>
          <w:b/>
          <w:sz w:val="24"/>
          <w:szCs w:val="24"/>
        </w:rPr>
        <w:t>Prevádzkovanie zberného dvora</w:t>
      </w:r>
    </w:p>
    <w:p w:rsidR="00F044ED" w:rsidRPr="00D30D95" w:rsidRDefault="00F96504" w:rsidP="00F044ED">
      <w:pPr>
        <w:pStyle w:val="Odsekzoznamu"/>
        <w:numPr>
          <w:ilvl w:val="0"/>
          <w:numId w:val="29"/>
        </w:numPr>
        <w:jc w:val="both"/>
        <w:rPr>
          <w:rFonts w:ascii="Calibri" w:hAnsi="Calibri" w:cs="Times New Roman"/>
          <w:sz w:val="24"/>
          <w:szCs w:val="24"/>
        </w:rPr>
      </w:pPr>
      <w:r w:rsidRPr="00D30D95">
        <w:rPr>
          <w:rFonts w:ascii="Calibri" w:hAnsi="Calibri" w:cs="Times New Roman"/>
          <w:sz w:val="24"/>
          <w:szCs w:val="24"/>
        </w:rPr>
        <w:t xml:space="preserve">Fyzická osoba môže bezplatne odovzdať oddelene zbierané zložky komunálneho odpadu na zbernom dvore, ktorý je umiestnený v obci, ktorej </w:t>
      </w:r>
      <w:r w:rsidR="00702C3D" w:rsidRPr="00D30D95">
        <w:rPr>
          <w:rFonts w:ascii="Calibri" w:hAnsi="Calibri" w:cs="Times New Roman"/>
          <w:sz w:val="24"/>
          <w:szCs w:val="24"/>
        </w:rPr>
        <w:t>prevádzkovateľom je Obec Tekovské Lužany.</w:t>
      </w:r>
    </w:p>
    <w:p w:rsidR="00F044ED" w:rsidRPr="00D30D95" w:rsidRDefault="00F044ED" w:rsidP="00F044ED">
      <w:pPr>
        <w:pStyle w:val="Odsekzoznamu"/>
        <w:ind w:left="1068"/>
        <w:jc w:val="both"/>
        <w:rPr>
          <w:rFonts w:ascii="Calibri" w:hAnsi="Calibri" w:cs="Times New Roman"/>
          <w:sz w:val="24"/>
          <w:szCs w:val="24"/>
        </w:rPr>
      </w:pPr>
    </w:p>
    <w:p w:rsidR="00F044ED" w:rsidRPr="00D30D95" w:rsidRDefault="00F044ED" w:rsidP="00331047">
      <w:pPr>
        <w:pStyle w:val="Odsekzoznamu"/>
        <w:numPr>
          <w:ilvl w:val="0"/>
          <w:numId w:val="29"/>
        </w:numPr>
        <w:jc w:val="both"/>
        <w:rPr>
          <w:rFonts w:ascii="Calibri" w:hAnsi="Calibri" w:cs="Times New Roman"/>
          <w:sz w:val="24"/>
          <w:szCs w:val="24"/>
        </w:rPr>
      </w:pPr>
      <w:r w:rsidRPr="00D30D95">
        <w:rPr>
          <w:rFonts w:ascii="Calibri" w:hAnsi="Calibri" w:cs="Times New Roman"/>
          <w:sz w:val="24"/>
          <w:szCs w:val="24"/>
        </w:rPr>
        <w:t>Prevádzková doba zberného dvora je uvedená na webovej stránke obce Tekovské Lužany (</w:t>
      </w:r>
      <w:hyperlink r:id="rId14" w:history="1">
        <w:r w:rsidR="005214AD" w:rsidRPr="00F27E4B">
          <w:rPr>
            <w:rStyle w:val="Hypertextovprepojenie"/>
            <w:rFonts w:ascii="Calibri" w:hAnsi="Calibri" w:cs="Times New Roman"/>
            <w:sz w:val="24"/>
            <w:szCs w:val="24"/>
          </w:rPr>
          <w:t>www.tekovskeluzany.sk</w:t>
        </w:r>
      </w:hyperlink>
      <w:r w:rsidR="005214AD">
        <w:rPr>
          <w:rFonts w:ascii="Calibri" w:hAnsi="Calibri" w:cs="Times New Roman"/>
          <w:sz w:val="24"/>
          <w:szCs w:val="24"/>
        </w:rPr>
        <w:t xml:space="preserve"> </w:t>
      </w:r>
      <w:r w:rsidRPr="00D30D95">
        <w:rPr>
          <w:rFonts w:ascii="Calibri" w:hAnsi="Calibri" w:cs="Times New Roman"/>
          <w:sz w:val="24"/>
          <w:szCs w:val="24"/>
        </w:rPr>
        <w:t>.</w:t>
      </w:r>
    </w:p>
    <w:p w:rsidR="00EE1A7A" w:rsidRPr="00D30D95" w:rsidRDefault="00A86959" w:rsidP="00AB2983">
      <w:pPr>
        <w:jc w:val="center"/>
        <w:rPr>
          <w:rFonts w:ascii="Calibri" w:hAnsi="Calibri" w:cs="Times New Roman"/>
          <w:b/>
          <w:sz w:val="24"/>
          <w:szCs w:val="24"/>
        </w:rPr>
      </w:pPr>
      <w:r>
        <w:rPr>
          <w:rFonts w:ascii="Calibri" w:hAnsi="Calibri" w:cs="Times New Roman"/>
          <w:b/>
          <w:sz w:val="24"/>
          <w:szCs w:val="24"/>
        </w:rPr>
        <w:t xml:space="preserve">§ 15                                                                                                                                                 </w:t>
      </w:r>
      <w:r w:rsidR="00EE1A7A" w:rsidRPr="00D30D95">
        <w:rPr>
          <w:rFonts w:ascii="Calibri" w:hAnsi="Calibri" w:cs="Times New Roman"/>
          <w:b/>
          <w:sz w:val="24"/>
          <w:szCs w:val="24"/>
        </w:rPr>
        <w:t>Spôsob nahlasovania nezákonne umiestneného odpadu</w:t>
      </w:r>
    </w:p>
    <w:p w:rsidR="00484CB1" w:rsidRPr="00D30D95" w:rsidRDefault="00484CB1" w:rsidP="00484CB1">
      <w:pPr>
        <w:spacing w:after="0"/>
        <w:jc w:val="both"/>
        <w:rPr>
          <w:rFonts w:ascii="Calibri" w:eastAsia="Times New Roman" w:hAnsi="Calibri" w:cs="Times New Roman"/>
          <w:b/>
          <w:sz w:val="24"/>
          <w:szCs w:val="24"/>
          <w:lang w:eastAsia="cs-CZ"/>
        </w:rPr>
      </w:pPr>
    </w:p>
    <w:p w:rsidR="00484CB1" w:rsidRPr="00D30D95" w:rsidRDefault="00484CB1" w:rsidP="00331047">
      <w:pPr>
        <w:pStyle w:val="Odsekzoznamu"/>
        <w:numPr>
          <w:ilvl w:val="0"/>
          <w:numId w:val="31"/>
        </w:numPr>
        <w:autoSpaceDE w:val="0"/>
        <w:autoSpaceDN w:val="0"/>
        <w:adjustRightInd w:val="0"/>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Oznámiť umiestnenie odpadu na nehnuteľnosti, ktoré je v rozpore so zákonom (ďalej len „nezákonné umiestnenie odpadu“) môže akákoľvek fyzická osoba alebo právnická osoba Okresnému úradu v Leviciach  odbor starostlivosti o životné prostredie alebo obci, v ktorej územnom obvode sa táto nehnuteľnosť nachádza.</w:t>
      </w:r>
    </w:p>
    <w:p w:rsidR="00484CB1" w:rsidRPr="00D30D95" w:rsidRDefault="00484CB1" w:rsidP="00484CB1">
      <w:pPr>
        <w:autoSpaceDE w:val="0"/>
        <w:autoSpaceDN w:val="0"/>
        <w:adjustRightInd w:val="0"/>
        <w:spacing w:after="0"/>
        <w:ind w:left="705" w:hanging="705"/>
        <w:jc w:val="both"/>
        <w:rPr>
          <w:rFonts w:ascii="Calibri" w:eastAsia="Times New Roman" w:hAnsi="Calibri" w:cs="Times New Roman"/>
          <w:sz w:val="24"/>
          <w:szCs w:val="24"/>
          <w:lang w:eastAsia="cs-CZ"/>
        </w:rPr>
      </w:pPr>
    </w:p>
    <w:p w:rsidR="008C18A2" w:rsidRPr="00D30D95" w:rsidRDefault="00484CB1" w:rsidP="00331047">
      <w:pPr>
        <w:pStyle w:val="Odsekzoznamu"/>
        <w:numPr>
          <w:ilvl w:val="0"/>
          <w:numId w:val="31"/>
        </w:numPr>
        <w:autoSpaceDE w:val="0"/>
        <w:autoSpaceDN w:val="0"/>
        <w:adjustRightInd w:val="0"/>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Pokiaľ fyzická alebo právnická osoba zistí nezákonné umiestnenie odpadu v územnom obvode obce, oznámi túto skutočnosť obci</w:t>
      </w:r>
      <w:r w:rsidR="008C18A2" w:rsidRPr="00D30D95">
        <w:rPr>
          <w:rFonts w:ascii="Calibri" w:eastAsia="Times New Roman" w:hAnsi="Calibri" w:cs="Times New Roman"/>
          <w:sz w:val="24"/>
          <w:szCs w:val="24"/>
          <w:lang w:eastAsia="cs-CZ"/>
        </w:rPr>
        <w:t xml:space="preserve"> </w:t>
      </w:r>
      <w:r w:rsidRPr="00D30D95">
        <w:rPr>
          <w:rFonts w:ascii="Calibri" w:eastAsia="Times New Roman" w:hAnsi="Calibri" w:cs="Times New Roman"/>
          <w:sz w:val="24"/>
          <w:szCs w:val="24"/>
          <w:lang w:eastAsia="cs-CZ"/>
        </w:rPr>
        <w:t>písomne na adresu obecného úradu</w:t>
      </w:r>
      <w:r w:rsidR="008C18A2" w:rsidRPr="00D30D95">
        <w:rPr>
          <w:rFonts w:ascii="Calibri" w:eastAsia="Times New Roman" w:hAnsi="Calibri" w:cs="Times New Roman"/>
          <w:sz w:val="24"/>
          <w:szCs w:val="24"/>
          <w:lang w:eastAsia="cs-CZ"/>
        </w:rPr>
        <w:t>:</w:t>
      </w:r>
    </w:p>
    <w:p w:rsidR="008C18A2" w:rsidRPr="00D30D95" w:rsidRDefault="008C18A2" w:rsidP="00484CB1">
      <w:pPr>
        <w:autoSpaceDE w:val="0"/>
        <w:autoSpaceDN w:val="0"/>
        <w:adjustRightInd w:val="0"/>
        <w:spacing w:after="0"/>
        <w:jc w:val="both"/>
        <w:rPr>
          <w:rFonts w:ascii="Calibri" w:eastAsia="Times New Roman" w:hAnsi="Calibri" w:cs="Times New Roman"/>
          <w:sz w:val="24"/>
          <w:szCs w:val="24"/>
          <w:lang w:eastAsia="cs-CZ"/>
        </w:rPr>
      </w:pPr>
    </w:p>
    <w:p w:rsidR="008C18A2" w:rsidRPr="00D30D95" w:rsidRDefault="008C18A2" w:rsidP="005214AD">
      <w:pPr>
        <w:autoSpaceDE w:val="0"/>
        <w:autoSpaceDN w:val="0"/>
        <w:adjustRightInd w:val="0"/>
        <w:spacing w:after="0"/>
        <w:ind w:firstLine="708"/>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Obecný úrad, SNP 43, 935 41 Tekovské Lužany, </w:t>
      </w:r>
    </w:p>
    <w:p w:rsidR="008C18A2" w:rsidRPr="00D30D95" w:rsidRDefault="008C18A2" w:rsidP="005214AD">
      <w:pPr>
        <w:autoSpaceDE w:val="0"/>
        <w:autoSpaceDN w:val="0"/>
        <w:adjustRightInd w:val="0"/>
        <w:spacing w:after="0"/>
        <w:ind w:left="1416"/>
        <w:jc w:val="both"/>
        <w:rPr>
          <w:rFonts w:ascii="Calibri" w:eastAsia="Times New Roman" w:hAnsi="Calibri" w:cs="Times New Roman"/>
          <w:sz w:val="24"/>
          <w:szCs w:val="24"/>
          <w:lang w:val="en-US" w:eastAsia="cs-CZ"/>
        </w:rPr>
      </w:pPr>
      <w:r w:rsidRPr="00D30D95">
        <w:rPr>
          <w:rFonts w:ascii="Calibri" w:eastAsia="Times New Roman" w:hAnsi="Calibri" w:cs="Times New Roman"/>
          <w:sz w:val="24"/>
          <w:szCs w:val="24"/>
          <w:lang w:eastAsia="cs-CZ"/>
        </w:rPr>
        <w:t>m</w:t>
      </w:r>
      <w:r w:rsidR="00484CB1" w:rsidRPr="00D30D95">
        <w:rPr>
          <w:rFonts w:ascii="Calibri" w:eastAsia="Times New Roman" w:hAnsi="Calibri" w:cs="Times New Roman"/>
          <w:sz w:val="24"/>
          <w:szCs w:val="24"/>
          <w:lang w:eastAsia="cs-CZ"/>
        </w:rPr>
        <w:t>ailom</w:t>
      </w:r>
      <w:r w:rsidRPr="00D30D95">
        <w:rPr>
          <w:rFonts w:ascii="Calibri" w:eastAsia="Times New Roman" w:hAnsi="Calibri" w:cs="Times New Roman"/>
          <w:sz w:val="24"/>
          <w:szCs w:val="24"/>
          <w:lang w:eastAsia="cs-CZ"/>
        </w:rPr>
        <w:t xml:space="preserve">: </w:t>
      </w:r>
      <w:hyperlink r:id="rId15" w:history="1">
        <w:r w:rsidRPr="00D30D95">
          <w:rPr>
            <w:rStyle w:val="Hypertextovprepojenie"/>
            <w:rFonts w:ascii="Calibri" w:eastAsia="Times New Roman" w:hAnsi="Calibri" w:cs="Times New Roman"/>
            <w:sz w:val="24"/>
            <w:szCs w:val="24"/>
            <w:lang w:eastAsia="cs-CZ"/>
          </w:rPr>
          <w:t>info@tekovskeluzany.sk</w:t>
        </w:r>
      </w:hyperlink>
      <w:r w:rsidRPr="00D30D95">
        <w:rPr>
          <w:rFonts w:ascii="Calibri" w:eastAsia="Times New Roman" w:hAnsi="Calibri" w:cs="Times New Roman"/>
          <w:sz w:val="24"/>
          <w:szCs w:val="24"/>
          <w:lang w:eastAsia="cs-CZ"/>
        </w:rPr>
        <w:t xml:space="preserve">, </w:t>
      </w:r>
      <w:hyperlink r:id="rId16" w:history="1">
        <w:r w:rsidRPr="00D30D95">
          <w:rPr>
            <w:rStyle w:val="Hypertextovprepojenie"/>
            <w:rFonts w:ascii="Calibri" w:eastAsia="Times New Roman" w:hAnsi="Calibri" w:cs="Times New Roman"/>
            <w:sz w:val="24"/>
            <w:szCs w:val="24"/>
            <w:lang w:eastAsia="cs-CZ"/>
          </w:rPr>
          <w:t>starosta@tekovskeluzany.sk</w:t>
        </w:r>
      </w:hyperlink>
      <w:r w:rsidRPr="00D30D95">
        <w:rPr>
          <w:rFonts w:ascii="Calibri" w:eastAsia="Times New Roman" w:hAnsi="Calibri" w:cs="Times New Roman"/>
          <w:sz w:val="24"/>
          <w:szCs w:val="24"/>
          <w:lang w:eastAsia="cs-CZ"/>
        </w:rPr>
        <w:t>,</w:t>
      </w:r>
    </w:p>
    <w:p w:rsidR="00484CB1" w:rsidRPr="008219E2" w:rsidRDefault="00484CB1" w:rsidP="00285452">
      <w:pPr>
        <w:autoSpaceDE w:val="0"/>
        <w:autoSpaceDN w:val="0"/>
        <w:adjustRightInd w:val="0"/>
        <w:spacing w:after="0"/>
        <w:ind w:firstLine="708"/>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alebo telefonicky na čísle</w:t>
      </w:r>
      <w:r w:rsidR="008C18A2" w:rsidRPr="008219E2">
        <w:rPr>
          <w:rFonts w:ascii="Calibri" w:eastAsia="Times New Roman" w:hAnsi="Calibri" w:cs="Times New Roman"/>
          <w:sz w:val="24"/>
          <w:szCs w:val="24"/>
          <w:lang w:eastAsia="cs-CZ"/>
        </w:rPr>
        <w:t>: +421 (0)36 77 23 501</w:t>
      </w:r>
    </w:p>
    <w:p w:rsidR="00484CB1" w:rsidRPr="00D30D95" w:rsidRDefault="00484CB1" w:rsidP="00484CB1">
      <w:pPr>
        <w:autoSpaceDE w:val="0"/>
        <w:autoSpaceDN w:val="0"/>
        <w:adjustRightInd w:val="0"/>
        <w:spacing w:after="0"/>
        <w:ind w:left="709"/>
        <w:jc w:val="both"/>
        <w:rPr>
          <w:rFonts w:ascii="Calibri" w:eastAsia="Times New Roman" w:hAnsi="Calibri" w:cs="Times New Roman"/>
          <w:sz w:val="24"/>
          <w:szCs w:val="24"/>
          <w:lang w:eastAsia="cs-CZ"/>
        </w:rPr>
      </w:pPr>
    </w:p>
    <w:p w:rsidR="00484CB1" w:rsidRPr="00D30D95" w:rsidRDefault="00484CB1" w:rsidP="00331047">
      <w:pPr>
        <w:pStyle w:val="Odsekzoznamu"/>
        <w:numPr>
          <w:ilvl w:val="0"/>
          <w:numId w:val="31"/>
        </w:numPr>
        <w:autoSpaceDE w:val="0"/>
        <w:autoSpaceDN w:val="0"/>
        <w:adjustRightInd w:val="0"/>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Vlastník, správca alebo nájomca nehnuteľnosti je povinný bezodkladne po zistení, že na jeho nehnuteľnosti bol nezákonne umiestnený odpad, oznámiť túto skutočnosť príslušnému orgánu štátnej správy odpadového hospodárstva – Okresný úrad</w:t>
      </w:r>
      <w:r w:rsidR="008C18A2" w:rsidRPr="00D30D95">
        <w:rPr>
          <w:rFonts w:ascii="Calibri" w:eastAsia="Times New Roman" w:hAnsi="Calibri" w:cs="Times New Roman"/>
          <w:sz w:val="24"/>
          <w:szCs w:val="24"/>
          <w:lang w:eastAsia="cs-CZ"/>
        </w:rPr>
        <w:t xml:space="preserve"> Levice, </w:t>
      </w:r>
      <w:r w:rsidRPr="00D30D95">
        <w:rPr>
          <w:rFonts w:ascii="Calibri" w:eastAsia="Times New Roman" w:hAnsi="Calibri" w:cs="Times New Roman"/>
          <w:sz w:val="24"/>
          <w:szCs w:val="24"/>
          <w:lang w:eastAsia="cs-CZ"/>
        </w:rPr>
        <w:t>odbor starostlivosti o životné prostredie.</w:t>
      </w:r>
    </w:p>
    <w:p w:rsidR="00EE1A7A" w:rsidRPr="00D30D95" w:rsidRDefault="00EE1A7A" w:rsidP="00484CB1">
      <w:pPr>
        <w:ind w:left="0"/>
        <w:jc w:val="both"/>
        <w:rPr>
          <w:rFonts w:ascii="Calibri" w:hAnsi="Calibri" w:cs="Times New Roman"/>
          <w:b/>
          <w:sz w:val="24"/>
          <w:szCs w:val="24"/>
        </w:rPr>
      </w:pPr>
    </w:p>
    <w:p w:rsidR="00484CB1" w:rsidRPr="00D30D95" w:rsidRDefault="00A86959" w:rsidP="00484CB1">
      <w:pPr>
        <w:keepNext/>
        <w:spacing w:after="0"/>
        <w:jc w:val="center"/>
        <w:outlineLvl w:val="2"/>
        <w:rPr>
          <w:rFonts w:ascii="Calibri" w:eastAsia="Times New Roman" w:hAnsi="Calibri" w:cs="Times New Roman"/>
          <w:b/>
          <w:sz w:val="24"/>
          <w:szCs w:val="20"/>
          <w:lang w:eastAsia="sk-SK"/>
        </w:rPr>
      </w:pPr>
      <w:r>
        <w:rPr>
          <w:rFonts w:ascii="Calibri" w:eastAsia="Times New Roman" w:hAnsi="Calibri" w:cs="Times New Roman"/>
          <w:b/>
          <w:sz w:val="24"/>
          <w:szCs w:val="20"/>
          <w:lang w:eastAsia="sk-SK"/>
        </w:rPr>
        <w:t xml:space="preserve">§ 16                                                                                                                                                         </w:t>
      </w:r>
      <w:r w:rsidR="00484CB1" w:rsidRPr="00D30D95">
        <w:rPr>
          <w:rFonts w:ascii="Calibri" w:eastAsia="Times New Roman" w:hAnsi="Calibri" w:cs="Times New Roman"/>
          <w:b/>
          <w:sz w:val="24"/>
          <w:szCs w:val="20"/>
          <w:lang w:eastAsia="sk-SK"/>
        </w:rPr>
        <w:t>Kontrola</w:t>
      </w:r>
    </w:p>
    <w:p w:rsidR="00484CB1" w:rsidRPr="00D30D95" w:rsidRDefault="00484CB1" w:rsidP="00484CB1">
      <w:pPr>
        <w:spacing w:after="0"/>
        <w:jc w:val="both"/>
        <w:rPr>
          <w:rFonts w:ascii="Calibri" w:eastAsia="Times New Roman" w:hAnsi="Calibri" w:cs="Times New Roman"/>
          <w:b/>
          <w:color w:val="FF0000"/>
          <w:sz w:val="24"/>
          <w:szCs w:val="20"/>
          <w:lang w:eastAsia="cs-CZ"/>
        </w:rPr>
      </w:pPr>
    </w:p>
    <w:p w:rsidR="00484CB1" w:rsidRPr="00D30D95" w:rsidRDefault="00484CB1" w:rsidP="003F01C3">
      <w:pPr>
        <w:pStyle w:val="Odsekzoznamu"/>
        <w:spacing w:after="0"/>
        <w:ind w:left="1068"/>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Kontrolu dodržiavania ustanovení tohto VZN vykonáva obec prostredníctvom osôb poverených obecným úradom a hlavného kontrolóra obce.</w:t>
      </w:r>
    </w:p>
    <w:p w:rsidR="009B55F9" w:rsidRDefault="009B55F9" w:rsidP="00A86959">
      <w:pPr>
        <w:keepNext/>
        <w:spacing w:after="60"/>
        <w:jc w:val="center"/>
        <w:outlineLvl w:val="0"/>
        <w:rPr>
          <w:rFonts w:ascii="Calibri" w:eastAsia="Times New Roman" w:hAnsi="Calibri" w:cs="Times New Roman"/>
          <w:b/>
          <w:bCs/>
          <w:kern w:val="32"/>
          <w:sz w:val="24"/>
          <w:szCs w:val="24"/>
          <w:lang w:eastAsia="cs-CZ"/>
        </w:rPr>
      </w:pPr>
    </w:p>
    <w:p w:rsidR="008219E2" w:rsidRDefault="008219E2" w:rsidP="00A86959">
      <w:pPr>
        <w:keepNext/>
        <w:spacing w:after="60"/>
        <w:jc w:val="center"/>
        <w:outlineLvl w:val="0"/>
        <w:rPr>
          <w:rFonts w:ascii="Calibri" w:eastAsia="Times New Roman" w:hAnsi="Calibri" w:cs="Times New Roman"/>
          <w:b/>
          <w:bCs/>
          <w:kern w:val="32"/>
          <w:sz w:val="24"/>
          <w:szCs w:val="24"/>
          <w:lang w:eastAsia="cs-CZ"/>
        </w:rPr>
      </w:pPr>
    </w:p>
    <w:p w:rsidR="00484CB1" w:rsidRPr="00D30D95" w:rsidRDefault="00A86959" w:rsidP="00A86959">
      <w:pPr>
        <w:keepNext/>
        <w:spacing w:after="60"/>
        <w:jc w:val="center"/>
        <w:outlineLvl w:val="0"/>
        <w:rPr>
          <w:rFonts w:ascii="Calibri" w:hAnsi="Calibri" w:cs="Times New Roman"/>
          <w:b/>
          <w:sz w:val="24"/>
          <w:szCs w:val="24"/>
        </w:rPr>
      </w:pPr>
      <w:r>
        <w:rPr>
          <w:rFonts w:ascii="Calibri" w:eastAsia="Times New Roman" w:hAnsi="Calibri" w:cs="Times New Roman"/>
          <w:b/>
          <w:bCs/>
          <w:kern w:val="32"/>
          <w:sz w:val="24"/>
          <w:szCs w:val="24"/>
          <w:lang w:eastAsia="cs-CZ"/>
        </w:rPr>
        <w:t xml:space="preserve">§ 17                                                                                                                                                 </w:t>
      </w:r>
      <w:r w:rsidR="00484CB1" w:rsidRPr="00D30D95">
        <w:rPr>
          <w:rFonts w:ascii="Calibri" w:hAnsi="Calibri" w:cs="Times New Roman"/>
          <w:b/>
          <w:sz w:val="24"/>
          <w:szCs w:val="24"/>
        </w:rPr>
        <w:t>Záverečné ustanovenia</w:t>
      </w:r>
    </w:p>
    <w:p w:rsidR="00484CB1" w:rsidRPr="009B55F9" w:rsidRDefault="005214AD" w:rsidP="00AB6169">
      <w:pPr>
        <w:pStyle w:val="Odsekzoznamu"/>
        <w:numPr>
          <w:ilvl w:val="0"/>
          <w:numId w:val="34"/>
        </w:numPr>
        <w:spacing w:after="0"/>
        <w:jc w:val="both"/>
        <w:rPr>
          <w:rFonts w:ascii="Calibri" w:eastAsia="Times New Roman" w:hAnsi="Calibri" w:cs="Times New Roman"/>
          <w:sz w:val="32"/>
          <w:szCs w:val="20"/>
          <w:lang w:eastAsia="cs-CZ"/>
        </w:rPr>
      </w:pPr>
      <w:r w:rsidRPr="005214AD">
        <w:rPr>
          <w:rFonts w:ascii="Calibri" w:eastAsia="Times New Roman" w:hAnsi="Calibri" w:cs="Times New Roman"/>
          <w:sz w:val="24"/>
          <w:szCs w:val="20"/>
          <w:lang w:eastAsia="cs-CZ"/>
        </w:rPr>
        <w:t>T</w:t>
      </w:r>
      <w:r w:rsidR="00484CB1" w:rsidRPr="005214AD">
        <w:rPr>
          <w:rFonts w:ascii="Calibri" w:eastAsia="Times New Roman" w:hAnsi="Calibri" w:cs="Times New Roman"/>
          <w:sz w:val="24"/>
          <w:szCs w:val="20"/>
          <w:lang w:eastAsia="cs-CZ"/>
        </w:rPr>
        <w:t xml:space="preserve">oto  VZN č. schválilo obecné zastupiteľstvo na svojom zasadnutí dňa </w:t>
      </w:r>
      <w:r w:rsidRPr="005214AD">
        <w:rPr>
          <w:rFonts w:ascii="Calibri" w:eastAsia="Times New Roman" w:hAnsi="Calibri" w:cs="Times New Roman"/>
          <w:sz w:val="24"/>
          <w:szCs w:val="20"/>
          <w:lang w:eastAsia="cs-CZ"/>
        </w:rPr>
        <w:t>30</w:t>
      </w:r>
      <w:r w:rsidR="00702C3D" w:rsidRPr="005214AD">
        <w:rPr>
          <w:rFonts w:ascii="Calibri" w:eastAsia="Times New Roman" w:hAnsi="Calibri" w:cs="Times New Roman"/>
          <w:sz w:val="24"/>
          <w:szCs w:val="20"/>
          <w:lang w:eastAsia="cs-CZ"/>
        </w:rPr>
        <w:t>. júna 2016</w:t>
      </w:r>
      <w:r w:rsidR="00484CB1" w:rsidRPr="005214AD">
        <w:rPr>
          <w:rFonts w:ascii="Calibri" w:eastAsia="Times New Roman" w:hAnsi="Calibri" w:cs="Times New Roman"/>
          <w:sz w:val="24"/>
          <w:szCs w:val="20"/>
          <w:lang w:eastAsia="cs-CZ"/>
        </w:rPr>
        <w:t xml:space="preserve">  uznesením č. </w:t>
      </w:r>
      <w:r w:rsidRPr="005214AD">
        <w:rPr>
          <w:rFonts w:ascii="Calibri" w:eastAsia="Times New Roman" w:hAnsi="Calibri" w:cs="Times New Roman"/>
          <w:sz w:val="24"/>
          <w:szCs w:val="20"/>
          <w:lang w:eastAsia="cs-CZ"/>
        </w:rPr>
        <w:t>324</w:t>
      </w:r>
      <w:r w:rsidR="00484CB1" w:rsidRPr="005214AD">
        <w:rPr>
          <w:rFonts w:ascii="Calibri" w:eastAsia="Times New Roman" w:hAnsi="Calibri" w:cs="Times New Roman"/>
          <w:sz w:val="24"/>
          <w:szCs w:val="20"/>
          <w:lang w:eastAsia="cs-CZ"/>
        </w:rPr>
        <w:t xml:space="preserve"> .</w:t>
      </w:r>
    </w:p>
    <w:p w:rsidR="009B55F9" w:rsidRPr="008219E2" w:rsidRDefault="009B55F9" w:rsidP="00AB6169">
      <w:pPr>
        <w:pStyle w:val="Odsekzoznamu"/>
        <w:numPr>
          <w:ilvl w:val="0"/>
          <w:numId w:val="34"/>
        </w:numPr>
        <w:spacing w:after="0"/>
        <w:jc w:val="both"/>
        <w:rPr>
          <w:rFonts w:ascii="Calibri" w:eastAsia="Times New Roman" w:hAnsi="Calibri" w:cs="Times New Roman"/>
          <w:sz w:val="32"/>
          <w:szCs w:val="20"/>
          <w:lang w:eastAsia="cs-CZ"/>
        </w:rPr>
      </w:pPr>
      <w:r w:rsidRPr="008219E2">
        <w:rPr>
          <w:rFonts w:ascii="Calibri" w:eastAsia="Times New Roman" w:hAnsi="Calibri" w:cs="Times New Roman"/>
          <w:sz w:val="24"/>
          <w:szCs w:val="20"/>
          <w:lang w:eastAsia="cs-CZ"/>
        </w:rPr>
        <w:t xml:space="preserve">Doplnenie VZN schválilo obecné zastupiteľstvo na svojom zasadnutí dňa 26. októbra 2016 uznesením č. </w:t>
      </w:r>
      <w:r w:rsidR="008219E2" w:rsidRPr="008219E2">
        <w:rPr>
          <w:rFonts w:ascii="Calibri" w:eastAsia="Times New Roman" w:hAnsi="Calibri" w:cs="Times New Roman"/>
          <w:sz w:val="24"/>
          <w:szCs w:val="20"/>
          <w:lang w:eastAsia="cs-CZ"/>
        </w:rPr>
        <w:t>350/2016.</w:t>
      </w:r>
    </w:p>
    <w:p w:rsidR="00484CB1" w:rsidRPr="00D30D95" w:rsidRDefault="00FB7C3D" w:rsidP="001D1F09">
      <w:pPr>
        <w:pStyle w:val="Odsekzoznamu"/>
        <w:numPr>
          <w:ilvl w:val="0"/>
          <w:numId w:val="34"/>
        </w:numPr>
        <w:autoSpaceDE w:val="0"/>
        <w:autoSpaceDN w:val="0"/>
        <w:adjustRightInd w:val="0"/>
        <w:spacing w:after="0"/>
        <w:jc w:val="both"/>
        <w:rPr>
          <w:rFonts w:ascii="Calibri" w:eastAsia="Times New Roman" w:hAnsi="Calibri" w:cs="Times New Roman"/>
          <w:sz w:val="24"/>
          <w:szCs w:val="20"/>
          <w:lang w:eastAsia="cs-CZ"/>
        </w:rPr>
      </w:pPr>
      <w:r>
        <w:rPr>
          <w:rFonts w:ascii="Calibri" w:eastAsia="Times New Roman" w:hAnsi="Calibri" w:cs="Times New Roman"/>
          <w:sz w:val="24"/>
          <w:szCs w:val="20"/>
          <w:lang w:eastAsia="cs-CZ"/>
        </w:rPr>
        <w:t>M</w:t>
      </w:r>
      <w:r w:rsidR="00484CB1" w:rsidRPr="00D30D95">
        <w:rPr>
          <w:rFonts w:ascii="Calibri" w:eastAsia="Times New Roman" w:hAnsi="Calibri" w:cs="Times New Roman"/>
          <w:sz w:val="24"/>
          <w:szCs w:val="20"/>
          <w:lang w:eastAsia="cs-CZ"/>
        </w:rPr>
        <w:t>iestn</w:t>
      </w:r>
      <w:r>
        <w:rPr>
          <w:rFonts w:ascii="Calibri" w:eastAsia="Times New Roman" w:hAnsi="Calibri" w:cs="Times New Roman"/>
          <w:sz w:val="24"/>
          <w:szCs w:val="20"/>
          <w:lang w:eastAsia="cs-CZ"/>
        </w:rPr>
        <w:t>y</w:t>
      </w:r>
      <w:r w:rsidR="00484CB1" w:rsidRPr="00D30D95">
        <w:rPr>
          <w:rFonts w:ascii="Calibri" w:eastAsia="Times New Roman" w:hAnsi="Calibri" w:cs="Times New Roman"/>
          <w:sz w:val="24"/>
          <w:szCs w:val="20"/>
          <w:lang w:eastAsia="cs-CZ"/>
        </w:rPr>
        <w:t xml:space="preserve"> poplat</w:t>
      </w:r>
      <w:r>
        <w:rPr>
          <w:rFonts w:ascii="Calibri" w:eastAsia="Times New Roman" w:hAnsi="Calibri" w:cs="Times New Roman"/>
          <w:sz w:val="24"/>
          <w:szCs w:val="20"/>
          <w:lang w:eastAsia="cs-CZ"/>
        </w:rPr>
        <w:t>o</w:t>
      </w:r>
      <w:r w:rsidR="00484CB1" w:rsidRPr="00D30D95">
        <w:rPr>
          <w:rFonts w:ascii="Calibri" w:eastAsia="Times New Roman" w:hAnsi="Calibri" w:cs="Times New Roman"/>
          <w:sz w:val="24"/>
          <w:szCs w:val="20"/>
          <w:lang w:eastAsia="cs-CZ"/>
        </w:rPr>
        <w:t xml:space="preserve">k za komunálne odpady a drobné stavebné odpady </w:t>
      </w:r>
      <w:r>
        <w:rPr>
          <w:rFonts w:ascii="Calibri" w:eastAsia="Times New Roman" w:hAnsi="Calibri" w:cs="Times New Roman"/>
          <w:sz w:val="24"/>
          <w:szCs w:val="20"/>
          <w:lang w:eastAsia="cs-CZ"/>
        </w:rPr>
        <w:t>upravuje VZN č. 6/2015 o určení náležitostí miestneho poplatku za komunálny odpad a drobný stavebný odpad.</w:t>
      </w:r>
    </w:p>
    <w:p w:rsidR="00484CB1" w:rsidRPr="00D30D95" w:rsidRDefault="00484CB1" w:rsidP="001D1F09">
      <w:pPr>
        <w:pStyle w:val="Odsekzoznamu"/>
        <w:numPr>
          <w:ilvl w:val="0"/>
          <w:numId w:val="34"/>
        </w:numPr>
        <w:autoSpaceDE w:val="0"/>
        <w:autoSpaceDN w:val="0"/>
        <w:adjustRightInd w:val="0"/>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 xml:space="preserve">Toto VZN nadobúda účinnosť </w:t>
      </w:r>
      <w:r w:rsidR="001D1F09" w:rsidRPr="00D30D95">
        <w:rPr>
          <w:rFonts w:ascii="Calibri" w:eastAsia="Times New Roman" w:hAnsi="Calibri" w:cs="Times New Roman"/>
          <w:sz w:val="24"/>
          <w:szCs w:val="20"/>
          <w:lang w:eastAsia="cs-CZ"/>
        </w:rPr>
        <w:t>1</w:t>
      </w:r>
      <w:r w:rsidR="00FB7C3D">
        <w:rPr>
          <w:rFonts w:ascii="Calibri" w:eastAsia="Times New Roman" w:hAnsi="Calibri" w:cs="Times New Roman"/>
          <w:sz w:val="24"/>
          <w:szCs w:val="20"/>
          <w:lang w:eastAsia="cs-CZ"/>
        </w:rPr>
        <w:t>5</w:t>
      </w:r>
      <w:r w:rsidR="001D1F09" w:rsidRPr="00D30D95">
        <w:rPr>
          <w:rFonts w:ascii="Calibri" w:eastAsia="Times New Roman" w:hAnsi="Calibri" w:cs="Times New Roman"/>
          <w:sz w:val="24"/>
          <w:szCs w:val="20"/>
          <w:lang w:eastAsia="cs-CZ"/>
        </w:rPr>
        <w:t>. júla 2016</w:t>
      </w:r>
      <w:r w:rsidR="005214AD">
        <w:rPr>
          <w:rFonts w:ascii="Calibri" w:eastAsia="Times New Roman" w:hAnsi="Calibri" w:cs="Times New Roman"/>
          <w:sz w:val="24"/>
          <w:szCs w:val="20"/>
          <w:lang w:eastAsia="cs-CZ"/>
        </w:rPr>
        <w:t>.</w:t>
      </w:r>
    </w:p>
    <w:p w:rsidR="003F01C3" w:rsidRDefault="00484CB1" w:rsidP="005214AD">
      <w:pPr>
        <w:spacing w:after="0"/>
        <w:rPr>
          <w:rFonts w:ascii="Calibri" w:hAnsi="Calibri" w:cs="Times New Roman"/>
          <w:sz w:val="24"/>
          <w:szCs w:val="24"/>
        </w:rPr>
      </w:pPr>
      <w:r w:rsidRPr="00D30D95">
        <w:rPr>
          <w:rFonts w:ascii="Calibri" w:hAnsi="Calibri" w:cs="Times New Roman"/>
          <w:sz w:val="24"/>
          <w:szCs w:val="24"/>
        </w:rPr>
        <w:tab/>
      </w:r>
      <w:r w:rsidRPr="00D30D95">
        <w:rPr>
          <w:rFonts w:ascii="Calibri" w:hAnsi="Calibri" w:cs="Times New Roman"/>
          <w:sz w:val="24"/>
          <w:szCs w:val="24"/>
        </w:rPr>
        <w:tab/>
      </w:r>
      <w:r w:rsidR="005214AD">
        <w:rPr>
          <w:rFonts w:ascii="Calibri" w:hAnsi="Calibri" w:cs="Times New Roman"/>
          <w:sz w:val="24"/>
          <w:szCs w:val="24"/>
        </w:rPr>
        <w:tab/>
      </w:r>
      <w:r w:rsidR="005214AD">
        <w:rPr>
          <w:rFonts w:ascii="Calibri" w:hAnsi="Calibri" w:cs="Times New Roman"/>
          <w:sz w:val="24"/>
          <w:szCs w:val="24"/>
        </w:rPr>
        <w:tab/>
      </w:r>
    </w:p>
    <w:p w:rsidR="005214AD" w:rsidRDefault="005214AD" w:rsidP="005214AD">
      <w:pPr>
        <w:spacing w:after="0"/>
        <w:rPr>
          <w:rFonts w:ascii="Calibri" w:hAnsi="Calibri" w:cs="Times New Roman"/>
          <w:sz w:val="24"/>
          <w:szCs w:val="24"/>
        </w:rPr>
      </w:pPr>
      <w:r>
        <w:rPr>
          <w:rFonts w:ascii="Calibri" w:hAnsi="Calibri" w:cs="Times New Roman"/>
          <w:sz w:val="24"/>
          <w:szCs w:val="24"/>
        </w:rPr>
        <w:tab/>
      </w:r>
    </w:p>
    <w:p w:rsidR="008219E2" w:rsidRDefault="008219E2" w:rsidP="005214AD">
      <w:pPr>
        <w:spacing w:after="0"/>
        <w:rPr>
          <w:rFonts w:ascii="Calibri" w:hAnsi="Calibri" w:cs="Times New Roman"/>
          <w:sz w:val="24"/>
          <w:szCs w:val="24"/>
        </w:rPr>
      </w:pPr>
    </w:p>
    <w:p w:rsidR="008219E2" w:rsidRDefault="008219E2" w:rsidP="005214AD">
      <w:pPr>
        <w:spacing w:after="0"/>
        <w:rPr>
          <w:rFonts w:ascii="Calibri" w:hAnsi="Calibri" w:cs="Times New Roman"/>
          <w:sz w:val="24"/>
          <w:szCs w:val="24"/>
        </w:rPr>
      </w:pPr>
      <w:bookmarkStart w:id="3" w:name="_GoBack"/>
      <w:bookmarkEnd w:id="3"/>
    </w:p>
    <w:p w:rsidR="00484CB1" w:rsidRPr="00D30D95" w:rsidRDefault="00484CB1" w:rsidP="005214AD">
      <w:pPr>
        <w:spacing w:after="0"/>
        <w:jc w:val="center"/>
        <w:rPr>
          <w:rFonts w:ascii="Calibri" w:hAnsi="Calibri" w:cs="Times New Roman"/>
          <w:b/>
          <w:sz w:val="24"/>
          <w:szCs w:val="24"/>
        </w:rPr>
      </w:pPr>
      <w:r w:rsidRPr="00D30D95">
        <w:rPr>
          <w:rFonts w:ascii="Calibri" w:hAnsi="Calibri" w:cs="Times New Roman"/>
          <w:b/>
          <w:sz w:val="24"/>
          <w:szCs w:val="24"/>
        </w:rPr>
        <w:t>Ing. Marián Kotora</w:t>
      </w:r>
    </w:p>
    <w:p w:rsidR="00484CB1" w:rsidRPr="00D30D95" w:rsidRDefault="001D1F09" w:rsidP="005214AD">
      <w:pPr>
        <w:spacing w:after="0"/>
        <w:ind w:left="4248"/>
        <w:rPr>
          <w:rFonts w:ascii="Calibri" w:hAnsi="Calibri" w:cs="Times New Roman"/>
          <w:b/>
          <w:sz w:val="24"/>
          <w:szCs w:val="24"/>
        </w:rPr>
      </w:pPr>
      <w:r w:rsidRPr="00D30D95">
        <w:rPr>
          <w:rFonts w:ascii="Calibri" w:hAnsi="Calibri" w:cs="Times New Roman"/>
          <w:b/>
          <w:sz w:val="24"/>
          <w:szCs w:val="24"/>
        </w:rPr>
        <w:t xml:space="preserve"> starosta obce</w:t>
      </w:r>
    </w:p>
    <w:sectPr w:rsidR="00484CB1" w:rsidRPr="00D30D95" w:rsidSect="00AD41E7">
      <w:head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DA" w:rsidRDefault="003470DA" w:rsidP="002F1851">
      <w:pPr>
        <w:spacing w:after="0"/>
      </w:pPr>
      <w:r>
        <w:separator/>
      </w:r>
    </w:p>
  </w:endnote>
  <w:endnote w:type="continuationSeparator" w:id="0">
    <w:p w:rsidR="003470DA" w:rsidRDefault="003470DA" w:rsidP="002F1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entury Schoolbook">
    <w:altName w:val="Times New Roman"/>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
    <w:altName w:val="Times New Roman"/>
    <w:charset w:val="EE"/>
    <w:family w:val="roman"/>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DA" w:rsidRDefault="003470DA" w:rsidP="002F1851">
      <w:pPr>
        <w:spacing w:after="0"/>
      </w:pPr>
      <w:r>
        <w:separator/>
      </w:r>
    </w:p>
  </w:footnote>
  <w:footnote w:type="continuationSeparator" w:id="0">
    <w:p w:rsidR="003470DA" w:rsidRDefault="003470DA" w:rsidP="002F18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391"/>
      <w:gridCol w:w="2268"/>
    </w:tblGrid>
    <w:tr w:rsidR="00AD41E7" w:rsidRPr="00F83E44" w:rsidTr="00AD41E7">
      <w:trPr>
        <w:cantSplit/>
        <w:trHeight w:val="970"/>
      </w:trPr>
      <w:tc>
        <w:tcPr>
          <w:tcW w:w="2127" w:type="dxa"/>
          <w:vMerge w:val="restart"/>
          <w:vAlign w:val="center"/>
        </w:tcPr>
        <w:p w:rsidR="00AD41E7" w:rsidRPr="00F83E44" w:rsidRDefault="00AD41E7" w:rsidP="00AD41E7">
          <w:pPr>
            <w:pStyle w:val="Pta"/>
            <w:ind w:right="360"/>
            <w:jc w:val="center"/>
            <w:rPr>
              <w:rFonts w:ascii="Arial" w:hAnsi="Arial" w:cs="Arial"/>
              <w:caps/>
            </w:rPr>
          </w:pPr>
          <w:r>
            <w:rPr>
              <w:rFonts w:ascii="Arial" w:hAnsi="Arial" w:cs="Arial"/>
              <w:caps/>
              <w:noProof/>
              <w:lang w:eastAsia="sk-SK"/>
            </w:rPr>
            <w:drawing>
              <wp:anchor distT="0" distB="0" distL="114300" distR="114300" simplePos="0" relativeHeight="251659264" behindDoc="1" locked="0" layoutInCell="1" allowOverlap="1">
                <wp:simplePos x="0" y="0"/>
                <wp:positionH relativeFrom="column">
                  <wp:posOffset>353695</wp:posOffset>
                </wp:positionH>
                <wp:positionV relativeFrom="paragraph">
                  <wp:posOffset>170180</wp:posOffset>
                </wp:positionV>
                <wp:extent cx="626110" cy="709930"/>
                <wp:effectExtent l="0" t="0" r="2540" b="0"/>
                <wp:wrapNone/>
                <wp:docPr id="15" name="Obrázok 15"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709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1" w:type="dxa"/>
          <w:vMerge w:val="restart"/>
          <w:vAlign w:val="center"/>
        </w:tcPr>
        <w:p w:rsidR="00AD41E7" w:rsidRPr="00D30D95" w:rsidRDefault="00AD41E7" w:rsidP="001D1F09">
          <w:pPr>
            <w:pStyle w:val="Hlavika"/>
            <w:jc w:val="center"/>
            <w:rPr>
              <w:rFonts w:ascii="Calibri" w:hAnsi="Calibri" w:cs="Arial"/>
              <w:b/>
            </w:rPr>
          </w:pPr>
        </w:p>
        <w:p w:rsidR="00A86959" w:rsidRDefault="00AD41E7" w:rsidP="001D1F09">
          <w:pPr>
            <w:pStyle w:val="Hlavika"/>
            <w:ind w:left="0"/>
            <w:jc w:val="center"/>
            <w:rPr>
              <w:rFonts w:ascii="Calibri" w:hAnsi="Calibri" w:cs="Arial"/>
              <w:b/>
            </w:rPr>
          </w:pPr>
          <w:r w:rsidRPr="00D30D95">
            <w:rPr>
              <w:rFonts w:ascii="Calibri" w:hAnsi="Calibri" w:cs="Arial"/>
              <w:b/>
            </w:rPr>
            <w:t>VŠEOBECNE ZÁVÄZNÉ NARIADENIE</w:t>
          </w:r>
          <w:r w:rsidR="00A86959">
            <w:rPr>
              <w:rFonts w:ascii="Calibri" w:hAnsi="Calibri" w:cs="Arial"/>
              <w:b/>
            </w:rPr>
            <w:t xml:space="preserve"> </w:t>
          </w:r>
        </w:p>
        <w:p w:rsidR="00AD41E7" w:rsidRPr="00D30D95" w:rsidRDefault="00AD41E7" w:rsidP="001D1F09">
          <w:pPr>
            <w:pStyle w:val="Hlavika"/>
            <w:ind w:left="0"/>
            <w:jc w:val="center"/>
            <w:rPr>
              <w:rFonts w:ascii="Calibri" w:hAnsi="Calibri" w:cs="Arial"/>
              <w:b/>
            </w:rPr>
          </w:pPr>
          <w:r w:rsidRPr="00D30D95">
            <w:rPr>
              <w:rFonts w:ascii="Calibri" w:hAnsi="Calibri" w:cs="Arial"/>
              <w:b/>
            </w:rPr>
            <w:t xml:space="preserve">             OBCE TEKOVSKÉ LUŽANY</w:t>
          </w:r>
          <w:r w:rsidR="00CD0DED">
            <w:rPr>
              <w:rFonts w:ascii="Calibri" w:hAnsi="Calibri" w:cs="Arial"/>
              <w:b/>
            </w:rPr>
            <w:t xml:space="preserve"> č. 5/2016</w:t>
          </w:r>
        </w:p>
        <w:p w:rsidR="00AD41E7" w:rsidRPr="00D30D95" w:rsidRDefault="00AD41E7" w:rsidP="001D1F09">
          <w:pPr>
            <w:pStyle w:val="Hlavika"/>
            <w:ind w:left="0"/>
            <w:jc w:val="center"/>
            <w:rPr>
              <w:rFonts w:ascii="Calibri" w:hAnsi="Calibri" w:cs="Arial"/>
            </w:rPr>
          </w:pPr>
          <w:r w:rsidRPr="00D30D95">
            <w:rPr>
              <w:rFonts w:ascii="Calibri" w:hAnsi="Calibri" w:cs="Arial"/>
            </w:rPr>
            <w:t>o nakladaní s komunálnymi odpadmi a drobnými stavebnými odpadmi na území obce Tekovské Lužany</w:t>
          </w:r>
        </w:p>
        <w:p w:rsidR="00AD41E7" w:rsidRPr="00D30D95" w:rsidRDefault="00AD41E7" w:rsidP="001D1F09">
          <w:pPr>
            <w:pStyle w:val="Hlavika"/>
            <w:ind w:left="0"/>
            <w:jc w:val="center"/>
            <w:rPr>
              <w:rFonts w:ascii="Calibri" w:hAnsi="Calibri" w:cs="Arial"/>
              <w:b/>
            </w:rPr>
          </w:pPr>
        </w:p>
      </w:tc>
      <w:tc>
        <w:tcPr>
          <w:tcW w:w="2268" w:type="dxa"/>
          <w:shd w:val="clear" w:color="auto" w:fill="FFFFFF"/>
          <w:vAlign w:val="center"/>
        </w:tcPr>
        <w:p w:rsidR="00AD41E7" w:rsidRPr="00D30D95" w:rsidRDefault="00AD41E7" w:rsidP="00AD41E7">
          <w:pPr>
            <w:pStyle w:val="Pta"/>
            <w:spacing w:line="24" w:lineRule="atLeast"/>
            <w:ind w:left="0"/>
            <w:jc w:val="center"/>
            <w:rPr>
              <w:rFonts w:ascii="Calibri" w:hAnsi="Calibri" w:cs="Arial"/>
            </w:rPr>
          </w:pPr>
          <w:r w:rsidRPr="00D30D95">
            <w:rPr>
              <w:rFonts w:ascii="Calibri" w:hAnsi="Calibri" w:cs="Arial"/>
            </w:rPr>
            <w:t>Účinnosť:</w:t>
          </w:r>
        </w:p>
        <w:p w:rsidR="00AD41E7" w:rsidRPr="00D30D95" w:rsidRDefault="00AD41E7" w:rsidP="003F01C3">
          <w:pPr>
            <w:pStyle w:val="Pta"/>
            <w:spacing w:line="24" w:lineRule="atLeast"/>
            <w:ind w:left="0"/>
            <w:jc w:val="center"/>
            <w:rPr>
              <w:rFonts w:ascii="Calibri" w:hAnsi="Calibri" w:cs="Arial"/>
            </w:rPr>
          </w:pPr>
          <w:r w:rsidRPr="00D30D95">
            <w:rPr>
              <w:rFonts w:ascii="Calibri" w:hAnsi="Calibri" w:cs="Arial"/>
            </w:rPr>
            <w:t>1</w:t>
          </w:r>
          <w:r w:rsidR="003F01C3">
            <w:rPr>
              <w:rFonts w:ascii="Calibri" w:hAnsi="Calibri" w:cs="Arial"/>
            </w:rPr>
            <w:t>5</w:t>
          </w:r>
          <w:r w:rsidRPr="00D30D95">
            <w:rPr>
              <w:rFonts w:ascii="Calibri" w:hAnsi="Calibri" w:cs="Arial"/>
            </w:rPr>
            <w:t>.07.2016</w:t>
          </w:r>
        </w:p>
      </w:tc>
    </w:tr>
    <w:tr w:rsidR="00AD41E7" w:rsidRPr="00F83E44" w:rsidTr="00AD41E7">
      <w:trPr>
        <w:cantSplit/>
        <w:trHeight w:val="565"/>
      </w:trPr>
      <w:tc>
        <w:tcPr>
          <w:tcW w:w="2127" w:type="dxa"/>
          <w:vMerge/>
          <w:vAlign w:val="center"/>
        </w:tcPr>
        <w:p w:rsidR="00AD41E7" w:rsidRPr="00F83E44" w:rsidRDefault="00AD41E7" w:rsidP="00AD41E7">
          <w:pPr>
            <w:pStyle w:val="Pta"/>
            <w:jc w:val="center"/>
            <w:rPr>
              <w:rFonts w:ascii="Arial" w:hAnsi="Arial" w:cs="Arial"/>
              <w:b/>
              <w:caps/>
            </w:rPr>
          </w:pPr>
        </w:p>
      </w:tc>
      <w:tc>
        <w:tcPr>
          <w:tcW w:w="5391" w:type="dxa"/>
          <w:vMerge/>
          <w:vAlign w:val="center"/>
        </w:tcPr>
        <w:p w:rsidR="00AD41E7" w:rsidRPr="00D30D95" w:rsidRDefault="00AD41E7" w:rsidP="00AD41E7">
          <w:pPr>
            <w:pStyle w:val="Pta"/>
            <w:rPr>
              <w:rFonts w:ascii="Calibri" w:hAnsi="Calibri" w:cs="Arial"/>
              <w:caps/>
            </w:rPr>
          </w:pPr>
        </w:p>
      </w:tc>
      <w:tc>
        <w:tcPr>
          <w:tcW w:w="2268" w:type="dxa"/>
          <w:shd w:val="clear" w:color="auto" w:fill="FFFFFF"/>
          <w:vAlign w:val="center"/>
        </w:tcPr>
        <w:p w:rsidR="00AD41E7" w:rsidRPr="00D30D95" w:rsidRDefault="00AD41E7" w:rsidP="00AD41E7">
          <w:pPr>
            <w:pStyle w:val="Pta"/>
            <w:spacing w:line="24" w:lineRule="atLeast"/>
            <w:ind w:left="0"/>
            <w:jc w:val="center"/>
            <w:rPr>
              <w:rFonts w:ascii="Calibri" w:hAnsi="Calibri" w:cs="Arial"/>
            </w:rPr>
          </w:pPr>
          <w:r w:rsidRPr="00D30D95">
            <w:rPr>
              <w:rFonts w:ascii="Calibri" w:hAnsi="Calibri" w:cs="Arial"/>
            </w:rPr>
            <w:t xml:space="preserve">Strana  </w:t>
          </w:r>
          <w:r w:rsidRPr="00D30D95">
            <w:rPr>
              <w:rStyle w:val="slostrany"/>
              <w:rFonts w:ascii="Calibri" w:hAnsi="Calibri" w:cs="Arial"/>
            </w:rPr>
            <w:fldChar w:fldCharType="begin"/>
          </w:r>
          <w:r w:rsidRPr="00D30D95">
            <w:rPr>
              <w:rStyle w:val="slostrany"/>
              <w:rFonts w:ascii="Calibri" w:hAnsi="Calibri" w:cs="Arial"/>
            </w:rPr>
            <w:instrText xml:space="preserve"> PAGE </w:instrText>
          </w:r>
          <w:r w:rsidRPr="00D30D95">
            <w:rPr>
              <w:rStyle w:val="slostrany"/>
              <w:rFonts w:ascii="Calibri" w:hAnsi="Calibri" w:cs="Arial"/>
            </w:rPr>
            <w:fldChar w:fldCharType="separate"/>
          </w:r>
          <w:r w:rsidR="00D244F4">
            <w:rPr>
              <w:rStyle w:val="slostrany"/>
              <w:rFonts w:ascii="Calibri" w:hAnsi="Calibri" w:cs="Arial"/>
              <w:noProof/>
            </w:rPr>
            <w:t>12</w:t>
          </w:r>
          <w:r w:rsidRPr="00D30D95">
            <w:rPr>
              <w:rStyle w:val="slostrany"/>
              <w:rFonts w:ascii="Calibri" w:hAnsi="Calibri" w:cs="Arial"/>
            </w:rPr>
            <w:fldChar w:fldCharType="end"/>
          </w:r>
          <w:r w:rsidRPr="00D30D95">
            <w:rPr>
              <w:rStyle w:val="slostrany"/>
              <w:rFonts w:ascii="Calibri" w:hAnsi="Calibri" w:cs="Arial"/>
            </w:rPr>
            <w:t xml:space="preserve"> </w:t>
          </w:r>
          <w:r w:rsidRPr="00D30D95">
            <w:rPr>
              <w:rFonts w:ascii="Calibri" w:hAnsi="Calibri" w:cs="Arial"/>
            </w:rPr>
            <w:t>z </w:t>
          </w:r>
          <w:r w:rsidRPr="00D30D95">
            <w:rPr>
              <w:rStyle w:val="slostrany"/>
              <w:rFonts w:ascii="Calibri" w:hAnsi="Calibri" w:cs="Arial"/>
            </w:rPr>
            <w:fldChar w:fldCharType="begin"/>
          </w:r>
          <w:r w:rsidRPr="00D30D95">
            <w:rPr>
              <w:rStyle w:val="slostrany"/>
              <w:rFonts w:ascii="Calibri" w:hAnsi="Calibri" w:cs="Arial"/>
            </w:rPr>
            <w:instrText xml:space="preserve"> NUMPAGES </w:instrText>
          </w:r>
          <w:r w:rsidRPr="00D30D95">
            <w:rPr>
              <w:rStyle w:val="slostrany"/>
              <w:rFonts w:ascii="Calibri" w:hAnsi="Calibri" w:cs="Arial"/>
            </w:rPr>
            <w:fldChar w:fldCharType="separate"/>
          </w:r>
          <w:r w:rsidR="00D244F4">
            <w:rPr>
              <w:rStyle w:val="slostrany"/>
              <w:rFonts w:ascii="Calibri" w:hAnsi="Calibri" w:cs="Arial"/>
              <w:noProof/>
            </w:rPr>
            <w:t>13</w:t>
          </w:r>
          <w:r w:rsidRPr="00D30D95">
            <w:rPr>
              <w:rStyle w:val="slostrany"/>
              <w:rFonts w:ascii="Calibri" w:hAnsi="Calibri" w:cs="Arial"/>
            </w:rPr>
            <w:fldChar w:fldCharType="end"/>
          </w:r>
        </w:p>
      </w:tc>
    </w:tr>
  </w:tbl>
  <w:p w:rsidR="00AD41E7" w:rsidRPr="00676D5C" w:rsidRDefault="00AD41E7" w:rsidP="00AD41E7">
    <w:pPr>
      <w:pStyle w:val="Hlavika"/>
      <w:ind w:left="0"/>
      <w:jc w:val="center"/>
      <w:rPr>
        <w:color w:val="FF0000"/>
        <w:sz w:val="28"/>
        <w:szCs w:val="28"/>
      </w:rPr>
    </w:pPr>
  </w:p>
  <w:p w:rsidR="00AD41E7" w:rsidRDefault="00AD41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254"/>
    <w:multiLevelType w:val="hybridMultilevel"/>
    <w:tmpl w:val="DB26BB4E"/>
    <w:lvl w:ilvl="0" w:tplc="F4029EA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685D6A"/>
    <w:multiLevelType w:val="hybridMultilevel"/>
    <w:tmpl w:val="3E84BDAA"/>
    <w:lvl w:ilvl="0" w:tplc="9A6C8916">
      <w:start w:val="1"/>
      <w:numFmt w:val="lowerLetter"/>
      <w:lvlText w:val="%1)"/>
      <w:lvlJc w:val="left"/>
      <w:pPr>
        <w:ind w:left="1068" w:hanging="360"/>
      </w:pPr>
      <w:rPr>
        <w:rFonts w:ascii="Times New Roman" w:eastAsia="Times New Roman" w:hAnsi="Times New Roman" w:cs="Times New Roman"/>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5360D16"/>
    <w:multiLevelType w:val="hybridMultilevel"/>
    <w:tmpl w:val="8BAA73F0"/>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9C32268"/>
    <w:multiLevelType w:val="hybridMultilevel"/>
    <w:tmpl w:val="6AE2F9A2"/>
    <w:lvl w:ilvl="0" w:tplc="535693AC">
      <w:start w:val="1"/>
      <w:numFmt w:val="decimal"/>
      <w:lvlText w:val="%1."/>
      <w:lvlJc w:val="left"/>
      <w:pPr>
        <w:ind w:left="1776" w:hanging="360"/>
      </w:pPr>
      <w:rPr>
        <w:rFonts w:ascii="Times New Roman" w:eastAsiaTheme="minorHAnsi" w:hAnsi="Times New Roman" w:cs="Times New Roman"/>
        <w:i w:val="0"/>
        <w:color w:val="000000" w:themeColor="text1"/>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0B033425"/>
    <w:multiLevelType w:val="hybridMultilevel"/>
    <w:tmpl w:val="30546C9A"/>
    <w:lvl w:ilvl="0" w:tplc="5848297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B28254E"/>
    <w:multiLevelType w:val="hybridMultilevel"/>
    <w:tmpl w:val="E4482420"/>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1575A27"/>
    <w:multiLevelType w:val="hybridMultilevel"/>
    <w:tmpl w:val="0F5A5A30"/>
    <w:lvl w:ilvl="0" w:tplc="511625D8">
      <w:start w:val="1"/>
      <w:numFmt w:val="decimal"/>
      <w:lvlText w:val="%1."/>
      <w:lvlJc w:val="left"/>
      <w:pPr>
        <w:ind w:left="1071" w:hanging="360"/>
      </w:pPr>
      <w:rPr>
        <w:rFonts w:hint="default"/>
        <w:b w:val="0"/>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7" w15:restartNumberingAfterBreak="0">
    <w:nsid w:val="136841B0"/>
    <w:multiLevelType w:val="hybridMultilevel"/>
    <w:tmpl w:val="7B20DCB4"/>
    <w:lvl w:ilvl="0" w:tplc="7ACC777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1F3792"/>
    <w:multiLevelType w:val="hybridMultilevel"/>
    <w:tmpl w:val="C398427E"/>
    <w:lvl w:ilvl="0" w:tplc="10640AC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1BB2447C"/>
    <w:multiLevelType w:val="hybridMultilevel"/>
    <w:tmpl w:val="6F300E4C"/>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187007E"/>
    <w:multiLevelType w:val="hybridMultilevel"/>
    <w:tmpl w:val="4A642B82"/>
    <w:lvl w:ilvl="0" w:tplc="850230DA">
      <w:start w:val="1"/>
      <w:numFmt w:val="decimal"/>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20E2D4F"/>
    <w:multiLevelType w:val="hybridMultilevel"/>
    <w:tmpl w:val="D1FC5D16"/>
    <w:lvl w:ilvl="0" w:tplc="63DC788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9CD45C6"/>
    <w:multiLevelType w:val="hybridMultilevel"/>
    <w:tmpl w:val="DF3208E4"/>
    <w:lvl w:ilvl="0" w:tplc="08DAEAD0">
      <w:start w:val="1"/>
      <w:numFmt w:val="decimal"/>
      <w:lvlText w:val="%1."/>
      <w:lvlJc w:val="left"/>
      <w:pPr>
        <w:ind w:left="1068" w:hanging="360"/>
      </w:pPr>
      <w:rPr>
        <w:rFonts w:hint="default"/>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C8477F5"/>
    <w:multiLevelType w:val="hybridMultilevel"/>
    <w:tmpl w:val="01EC3A10"/>
    <w:lvl w:ilvl="0" w:tplc="1F84804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32C44E50"/>
    <w:multiLevelType w:val="hybridMultilevel"/>
    <w:tmpl w:val="99F01B64"/>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644" w:hanging="360"/>
      </w:pPr>
      <w:rPr>
        <w:rFonts w:cs="Times New Roman"/>
      </w:rPr>
    </w:lvl>
    <w:lvl w:ilvl="2" w:tplc="19620BC4">
      <w:start w:val="1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3A61B27"/>
    <w:multiLevelType w:val="hybridMultilevel"/>
    <w:tmpl w:val="EEE0A9D8"/>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E6A235A"/>
    <w:multiLevelType w:val="hybridMultilevel"/>
    <w:tmpl w:val="5154897A"/>
    <w:lvl w:ilvl="0" w:tplc="8AD44DA0">
      <w:start w:val="1"/>
      <w:numFmt w:val="decimal"/>
      <w:lvlText w:val="%1."/>
      <w:lvlJc w:val="left"/>
      <w:pPr>
        <w:ind w:left="1068" w:hanging="360"/>
      </w:pPr>
      <w:rPr>
        <w:rFonts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1CD08D1"/>
    <w:multiLevelType w:val="hybridMultilevel"/>
    <w:tmpl w:val="B980E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173703"/>
    <w:multiLevelType w:val="hybridMultilevel"/>
    <w:tmpl w:val="6060ADE2"/>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35B367E"/>
    <w:multiLevelType w:val="hybridMultilevel"/>
    <w:tmpl w:val="402EBAB0"/>
    <w:lvl w:ilvl="0" w:tplc="922C4E5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701244E"/>
    <w:multiLevelType w:val="hybridMultilevel"/>
    <w:tmpl w:val="6DFE2548"/>
    <w:lvl w:ilvl="0" w:tplc="00148108">
      <w:start w:val="5"/>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85B0260"/>
    <w:multiLevelType w:val="hybridMultilevel"/>
    <w:tmpl w:val="9C9A50BA"/>
    <w:lvl w:ilvl="0" w:tplc="68D8A204">
      <w:start w:val="1"/>
      <w:numFmt w:val="decimal"/>
      <w:lvlText w:val="%1."/>
      <w:lvlJc w:val="left"/>
      <w:pPr>
        <w:ind w:left="1068" w:hanging="360"/>
      </w:pPr>
      <w:rPr>
        <w:rFonts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A71152A"/>
    <w:multiLevelType w:val="hybridMultilevel"/>
    <w:tmpl w:val="955083FC"/>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4DF3165E"/>
    <w:multiLevelType w:val="hybridMultilevel"/>
    <w:tmpl w:val="82C0A21A"/>
    <w:lvl w:ilvl="0" w:tplc="AEBC11E2">
      <w:start w:val="1"/>
      <w:numFmt w:val="lowerLetter"/>
      <w:lvlText w:val="%1)"/>
      <w:lvlJc w:val="left"/>
      <w:pPr>
        <w:ind w:left="1428" w:hanging="360"/>
      </w:pPr>
      <w:rPr>
        <w:rFonts w:hint="default"/>
        <w:color w:val="FF000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4" w15:restartNumberingAfterBreak="0">
    <w:nsid w:val="4E9564CD"/>
    <w:multiLevelType w:val="hybridMultilevel"/>
    <w:tmpl w:val="2A185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BE0460"/>
    <w:multiLevelType w:val="singleLevel"/>
    <w:tmpl w:val="041B0017"/>
    <w:lvl w:ilvl="0">
      <w:start w:val="1"/>
      <w:numFmt w:val="lowerLetter"/>
      <w:lvlText w:val="%1)"/>
      <w:lvlJc w:val="left"/>
      <w:pPr>
        <w:tabs>
          <w:tab w:val="num" w:pos="360"/>
        </w:tabs>
        <w:ind w:left="360" w:hanging="360"/>
      </w:pPr>
      <w:rPr>
        <w:rFonts w:hint="default"/>
      </w:rPr>
    </w:lvl>
  </w:abstractNum>
  <w:abstractNum w:abstractNumId="26" w15:restartNumberingAfterBreak="0">
    <w:nsid w:val="50A62BF0"/>
    <w:multiLevelType w:val="hybridMultilevel"/>
    <w:tmpl w:val="83C8049A"/>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5B00C8D"/>
    <w:multiLevelType w:val="hybridMultilevel"/>
    <w:tmpl w:val="AE101534"/>
    <w:lvl w:ilvl="0" w:tplc="B2945062">
      <w:start w:val="1"/>
      <w:numFmt w:val="decimal"/>
      <w:lvlText w:val="%1."/>
      <w:lvlJc w:val="left"/>
      <w:pPr>
        <w:ind w:left="1068" w:hanging="360"/>
      </w:pPr>
      <w:rPr>
        <w:rFonts w:ascii="Calibri" w:eastAsiaTheme="minorHAnsi" w:hAnsi="Calibri" w:cs="Times New Roman" w:hint="default"/>
        <w:i w:val="0"/>
        <w:color w:val="000000" w:themeColor="text1"/>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15B22DA"/>
    <w:multiLevelType w:val="hybridMultilevel"/>
    <w:tmpl w:val="01B84E78"/>
    <w:lvl w:ilvl="0" w:tplc="C76285A2">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2F929FD"/>
    <w:multiLevelType w:val="hybridMultilevel"/>
    <w:tmpl w:val="658E8770"/>
    <w:lvl w:ilvl="0" w:tplc="86FCFFF0">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32124FE"/>
    <w:multiLevelType w:val="hybridMultilevel"/>
    <w:tmpl w:val="AC40B9C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64B40D55"/>
    <w:multiLevelType w:val="hybridMultilevel"/>
    <w:tmpl w:val="A05A3C48"/>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6BA44A4"/>
    <w:multiLevelType w:val="hybridMultilevel"/>
    <w:tmpl w:val="496AF378"/>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7BD131E"/>
    <w:multiLevelType w:val="hybridMultilevel"/>
    <w:tmpl w:val="914462B8"/>
    <w:lvl w:ilvl="0" w:tplc="87D0C24C">
      <w:start w:val="1"/>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34" w15:restartNumberingAfterBreak="0">
    <w:nsid w:val="6ADE0317"/>
    <w:multiLevelType w:val="hybridMultilevel"/>
    <w:tmpl w:val="1CE27AD0"/>
    <w:lvl w:ilvl="0" w:tplc="396E96A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D7D357D"/>
    <w:multiLevelType w:val="hybridMultilevel"/>
    <w:tmpl w:val="808AC84E"/>
    <w:lvl w:ilvl="0" w:tplc="1EF6056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72F146BE"/>
    <w:multiLevelType w:val="hybridMultilevel"/>
    <w:tmpl w:val="6D9C8F9A"/>
    <w:lvl w:ilvl="0" w:tplc="72A6E582">
      <w:start w:val="1"/>
      <w:numFmt w:val="bullet"/>
      <w:lvlText w:val="-"/>
      <w:lvlJc w:val="left"/>
      <w:pPr>
        <w:ind w:left="1068" w:hanging="360"/>
      </w:pPr>
      <w:rPr>
        <w:rFonts w:ascii="Times-Roman" w:eastAsia="Times-Roman" w:hAnsi="Times-Roman" w:cs="Times-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15:restartNumberingAfterBreak="0">
    <w:nsid w:val="735A16A9"/>
    <w:multiLevelType w:val="hybridMultilevel"/>
    <w:tmpl w:val="6DDCE83C"/>
    <w:lvl w:ilvl="0" w:tplc="0B5C45D4">
      <w:start w:val="1"/>
      <w:numFmt w:val="decimal"/>
      <w:lvlText w:val="%1."/>
      <w:lvlJc w:val="left"/>
      <w:pPr>
        <w:ind w:left="1068" w:hanging="360"/>
      </w:pPr>
      <w:rPr>
        <w:rFonts w:hint="default"/>
        <w:b w:val="0"/>
        <w:i w:val="0"/>
        <w:color w:val="000000" w:themeColor="text1"/>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73F01BDC"/>
    <w:multiLevelType w:val="hybridMultilevel"/>
    <w:tmpl w:val="6E48493A"/>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77606926"/>
    <w:multiLevelType w:val="hybridMultilevel"/>
    <w:tmpl w:val="E9364538"/>
    <w:lvl w:ilvl="0" w:tplc="A2A29AF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ECA5BEC"/>
    <w:multiLevelType w:val="hybridMultilevel"/>
    <w:tmpl w:val="7B4A4646"/>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6"/>
  </w:num>
  <w:num w:numId="2">
    <w:abstractNumId w:val="1"/>
  </w:num>
  <w:num w:numId="3">
    <w:abstractNumId w:val="14"/>
  </w:num>
  <w:num w:numId="4">
    <w:abstractNumId w:val="29"/>
  </w:num>
  <w:num w:numId="5">
    <w:abstractNumId w:val="11"/>
  </w:num>
  <w:num w:numId="6">
    <w:abstractNumId w:val="4"/>
  </w:num>
  <w:num w:numId="7">
    <w:abstractNumId w:val="33"/>
  </w:num>
  <w:num w:numId="8">
    <w:abstractNumId w:val="27"/>
  </w:num>
  <w:num w:numId="9">
    <w:abstractNumId w:val="20"/>
  </w:num>
  <w:num w:numId="10">
    <w:abstractNumId w:val="25"/>
  </w:num>
  <w:num w:numId="11">
    <w:abstractNumId w:val="35"/>
  </w:num>
  <w:num w:numId="12">
    <w:abstractNumId w:val="39"/>
  </w:num>
  <w:num w:numId="13">
    <w:abstractNumId w:val="34"/>
  </w:num>
  <w:num w:numId="14">
    <w:abstractNumId w:val="0"/>
  </w:num>
  <w:num w:numId="15">
    <w:abstractNumId w:val="10"/>
  </w:num>
  <w:num w:numId="16">
    <w:abstractNumId w:val="13"/>
  </w:num>
  <w:num w:numId="17">
    <w:abstractNumId w:val="30"/>
  </w:num>
  <w:num w:numId="18">
    <w:abstractNumId w:val="3"/>
  </w:num>
  <w:num w:numId="19">
    <w:abstractNumId w:val="32"/>
  </w:num>
  <w:num w:numId="20">
    <w:abstractNumId w:val="18"/>
  </w:num>
  <w:num w:numId="21">
    <w:abstractNumId w:val="38"/>
  </w:num>
  <w:num w:numId="22">
    <w:abstractNumId w:val="15"/>
  </w:num>
  <w:num w:numId="23">
    <w:abstractNumId w:val="6"/>
  </w:num>
  <w:num w:numId="24">
    <w:abstractNumId w:val="9"/>
  </w:num>
  <w:num w:numId="25">
    <w:abstractNumId w:val="37"/>
  </w:num>
  <w:num w:numId="26">
    <w:abstractNumId w:val="2"/>
  </w:num>
  <w:num w:numId="27">
    <w:abstractNumId w:val="16"/>
  </w:num>
  <w:num w:numId="28">
    <w:abstractNumId w:val="12"/>
  </w:num>
  <w:num w:numId="29">
    <w:abstractNumId w:val="26"/>
  </w:num>
  <w:num w:numId="30">
    <w:abstractNumId w:val="31"/>
  </w:num>
  <w:num w:numId="31">
    <w:abstractNumId w:val="5"/>
  </w:num>
  <w:num w:numId="32">
    <w:abstractNumId w:val="40"/>
  </w:num>
  <w:num w:numId="33">
    <w:abstractNumId w:val="22"/>
  </w:num>
  <w:num w:numId="34">
    <w:abstractNumId w:val="21"/>
  </w:num>
  <w:num w:numId="35">
    <w:abstractNumId w:val="28"/>
  </w:num>
  <w:num w:numId="36">
    <w:abstractNumId w:val="19"/>
  </w:num>
  <w:num w:numId="37">
    <w:abstractNumId w:val="7"/>
  </w:num>
  <w:num w:numId="38">
    <w:abstractNumId w:val="24"/>
  </w:num>
  <w:num w:numId="39">
    <w:abstractNumId w:val="17"/>
  </w:num>
  <w:num w:numId="40">
    <w:abstractNumId w:val="8"/>
  </w:num>
  <w:num w:numId="4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36"/>
    <w:rsid w:val="00022E57"/>
    <w:rsid w:val="00037F69"/>
    <w:rsid w:val="00045A45"/>
    <w:rsid w:val="00062775"/>
    <w:rsid w:val="00077EA5"/>
    <w:rsid w:val="000B34D1"/>
    <w:rsid w:val="000B48B3"/>
    <w:rsid w:val="000E1E6F"/>
    <w:rsid w:val="0011150A"/>
    <w:rsid w:val="0014136D"/>
    <w:rsid w:val="00166100"/>
    <w:rsid w:val="0017570A"/>
    <w:rsid w:val="001D1F09"/>
    <w:rsid w:val="001E74F2"/>
    <w:rsid w:val="001E7704"/>
    <w:rsid w:val="001F3DE4"/>
    <w:rsid w:val="00253BC0"/>
    <w:rsid w:val="00260852"/>
    <w:rsid w:val="00261DF3"/>
    <w:rsid w:val="00285452"/>
    <w:rsid w:val="002B66F3"/>
    <w:rsid w:val="002C5D36"/>
    <w:rsid w:val="002E53BA"/>
    <w:rsid w:val="002F1851"/>
    <w:rsid w:val="00331047"/>
    <w:rsid w:val="003470DA"/>
    <w:rsid w:val="00372269"/>
    <w:rsid w:val="00396428"/>
    <w:rsid w:val="003F01C3"/>
    <w:rsid w:val="004159EB"/>
    <w:rsid w:val="0043127B"/>
    <w:rsid w:val="0045131B"/>
    <w:rsid w:val="00464DEC"/>
    <w:rsid w:val="0046707E"/>
    <w:rsid w:val="00484CB1"/>
    <w:rsid w:val="004A7A2E"/>
    <w:rsid w:val="004B402B"/>
    <w:rsid w:val="004B5553"/>
    <w:rsid w:val="004C420C"/>
    <w:rsid w:val="004D6B5E"/>
    <w:rsid w:val="004E51C0"/>
    <w:rsid w:val="00501678"/>
    <w:rsid w:val="005214AD"/>
    <w:rsid w:val="00535186"/>
    <w:rsid w:val="005D0371"/>
    <w:rsid w:val="005D0622"/>
    <w:rsid w:val="005F5237"/>
    <w:rsid w:val="005F5551"/>
    <w:rsid w:val="006D0F4B"/>
    <w:rsid w:val="006E2A75"/>
    <w:rsid w:val="00702C3D"/>
    <w:rsid w:val="007444E4"/>
    <w:rsid w:val="0077666D"/>
    <w:rsid w:val="007935DC"/>
    <w:rsid w:val="007A047B"/>
    <w:rsid w:val="007C58E5"/>
    <w:rsid w:val="00800CDE"/>
    <w:rsid w:val="008219E2"/>
    <w:rsid w:val="0083324F"/>
    <w:rsid w:val="008433E5"/>
    <w:rsid w:val="00856BA2"/>
    <w:rsid w:val="0087441C"/>
    <w:rsid w:val="00885872"/>
    <w:rsid w:val="008970AD"/>
    <w:rsid w:val="008C18A2"/>
    <w:rsid w:val="008F5C61"/>
    <w:rsid w:val="00906E43"/>
    <w:rsid w:val="009439CD"/>
    <w:rsid w:val="00972F8E"/>
    <w:rsid w:val="009A345D"/>
    <w:rsid w:val="009B55F9"/>
    <w:rsid w:val="00A37987"/>
    <w:rsid w:val="00A5590D"/>
    <w:rsid w:val="00A7077B"/>
    <w:rsid w:val="00A775F0"/>
    <w:rsid w:val="00A81359"/>
    <w:rsid w:val="00A84848"/>
    <w:rsid w:val="00A86959"/>
    <w:rsid w:val="00AB2983"/>
    <w:rsid w:val="00AD41E7"/>
    <w:rsid w:val="00AF1205"/>
    <w:rsid w:val="00AF52E7"/>
    <w:rsid w:val="00B42304"/>
    <w:rsid w:val="00B6543F"/>
    <w:rsid w:val="00BA2EAA"/>
    <w:rsid w:val="00BD72E9"/>
    <w:rsid w:val="00BF51DE"/>
    <w:rsid w:val="00C206D6"/>
    <w:rsid w:val="00C93767"/>
    <w:rsid w:val="00CA1A88"/>
    <w:rsid w:val="00CD0DED"/>
    <w:rsid w:val="00CE01BF"/>
    <w:rsid w:val="00CE213C"/>
    <w:rsid w:val="00CF3782"/>
    <w:rsid w:val="00D05C01"/>
    <w:rsid w:val="00D244F4"/>
    <w:rsid w:val="00D30D95"/>
    <w:rsid w:val="00D475E1"/>
    <w:rsid w:val="00D80995"/>
    <w:rsid w:val="00D83EC0"/>
    <w:rsid w:val="00D94AFE"/>
    <w:rsid w:val="00DF1E41"/>
    <w:rsid w:val="00DF4298"/>
    <w:rsid w:val="00E11256"/>
    <w:rsid w:val="00E64AF3"/>
    <w:rsid w:val="00EA53D4"/>
    <w:rsid w:val="00EC01D2"/>
    <w:rsid w:val="00EE1A7A"/>
    <w:rsid w:val="00F044ED"/>
    <w:rsid w:val="00F0769E"/>
    <w:rsid w:val="00F20F06"/>
    <w:rsid w:val="00F31864"/>
    <w:rsid w:val="00F52841"/>
    <w:rsid w:val="00F9245F"/>
    <w:rsid w:val="00F96504"/>
    <w:rsid w:val="00FB7C3D"/>
    <w:rsid w:val="00FE42AD"/>
    <w:rsid w:val="00FE60B3"/>
    <w:rsid w:val="00FF20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3562E0-9ADF-4EFC-AEBC-67B32DC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35DC"/>
    <w:pPr>
      <w:spacing w:after="200"/>
      <w:ind w:left="708"/>
      <w:jc w:val="left"/>
    </w:pPr>
    <w:rPr>
      <w:rFonts w:asciiTheme="minorHAnsi" w:hAnsiTheme="minorHAnsi" w:cstheme="minorBidi"/>
      <w:sz w:val="22"/>
    </w:rPr>
  </w:style>
  <w:style w:type="paragraph" w:styleId="Nadpis1">
    <w:name w:val="heading 1"/>
    <w:basedOn w:val="Normlny"/>
    <w:next w:val="Normlny"/>
    <w:link w:val="Nadpis1Char"/>
    <w:uiPriority w:val="9"/>
    <w:qFormat/>
    <w:rsid w:val="0043127B"/>
    <w:pPr>
      <w:keepNext/>
      <w:keepLines/>
      <w:spacing w:before="480"/>
      <w:outlineLvl w:val="0"/>
    </w:pPr>
    <w:rPr>
      <w:rFonts w:asciiTheme="majorHAnsi" w:eastAsiaTheme="majorEastAsia" w:hAnsiTheme="majorHAnsi" w:cstheme="majorBidi"/>
      <w:b/>
      <w:bCs/>
      <w:color w:val="E65B01" w:themeColor="accent1" w:themeShade="BF"/>
      <w:sz w:val="28"/>
      <w:szCs w:val="28"/>
    </w:rPr>
  </w:style>
  <w:style w:type="paragraph" w:styleId="Nadpis2">
    <w:name w:val="heading 2"/>
    <w:basedOn w:val="Normlny"/>
    <w:next w:val="Normlny"/>
    <w:link w:val="Nadpis2Char"/>
    <w:uiPriority w:val="9"/>
    <w:unhideWhenUsed/>
    <w:qFormat/>
    <w:rsid w:val="0043127B"/>
    <w:pPr>
      <w:keepNext/>
      <w:keepLines/>
      <w:spacing w:before="200"/>
      <w:outlineLvl w:val="1"/>
    </w:pPr>
    <w:rPr>
      <w:rFonts w:asciiTheme="majorHAnsi" w:eastAsiaTheme="majorEastAsia" w:hAnsiTheme="majorHAnsi" w:cstheme="majorBidi"/>
      <w:b/>
      <w:bCs/>
      <w:color w:val="FE8637" w:themeColor="accent1"/>
      <w:sz w:val="26"/>
      <w:szCs w:val="26"/>
    </w:rPr>
  </w:style>
  <w:style w:type="paragraph" w:styleId="Nadpis3">
    <w:name w:val="heading 3"/>
    <w:basedOn w:val="Normlny"/>
    <w:next w:val="Normlny"/>
    <w:link w:val="Nadpis3Char"/>
    <w:uiPriority w:val="9"/>
    <w:unhideWhenUsed/>
    <w:qFormat/>
    <w:rsid w:val="0043127B"/>
    <w:pPr>
      <w:keepNext/>
      <w:keepLines/>
      <w:spacing w:before="200"/>
      <w:outlineLvl w:val="2"/>
    </w:pPr>
    <w:rPr>
      <w:rFonts w:asciiTheme="majorHAnsi" w:eastAsiaTheme="majorEastAsia" w:hAnsiTheme="majorHAnsi" w:cstheme="majorBidi"/>
      <w:b/>
      <w:bCs/>
      <w:color w:val="FE8637" w:themeColor="accent1"/>
    </w:rPr>
  </w:style>
  <w:style w:type="paragraph" w:styleId="Nadpis4">
    <w:name w:val="heading 4"/>
    <w:basedOn w:val="Normlny"/>
    <w:next w:val="Normlny"/>
    <w:link w:val="Nadpis4Char"/>
    <w:uiPriority w:val="9"/>
    <w:unhideWhenUsed/>
    <w:qFormat/>
    <w:rsid w:val="0043127B"/>
    <w:pPr>
      <w:keepNext/>
      <w:keepLines/>
      <w:spacing w:before="200"/>
      <w:outlineLvl w:val="3"/>
    </w:pPr>
    <w:rPr>
      <w:rFonts w:asciiTheme="majorHAnsi" w:eastAsiaTheme="majorEastAsia" w:hAnsiTheme="majorHAnsi" w:cstheme="majorBidi"/>
      <w:b/>
      <w:bCs/>
      <w:i/>
      <w:iCs/>
      <w:color w:val="FE8637" w:themeColor="accent1"/>
    </w:rPr>
  </w:style>
  <w:style w:type="paragraph" w:styleId="Nadpis5">
    <w:name w:val="heading 5"/>
    <w:basedOn w:val="Normlny"/>
    <w:next w:val="Normlny"/>
    <w:link w:val="Nadpis5Char"/>
    <w:uiPriority w:val="9"/>
    <w:unhideWhenUsed/>
    <w:qFormat/>
    <w:rsid w:val="0043127B"/>
    <w:pPr>
      <w:keepNext/>
      <w:keepLines/>
      <w:spacing w:before="200"/>
      <w:outlineLvl w:val="4"/>
    </w:pPr>
    <w:rPr>
      <w:rFonts w:asciiTheme="majorHAnsi" w:eastAsiaTheme="majorEastAsia" w:hAnsiTheme="majorHAnsi" w:cstheme="majorBidi"/>
      <w:color w:val="983D0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8F5C61"/>
    <w:pPr>
      <w:pBdr>
        <w:bottom w:val="single" w:sz="8" w:space="4" w:color="FE8637" w:themeColor="accent1"/>
      </w:pBdr>
      <w:spacing w:after="300"/>
      <w:contextualSpacing/>
    </w:pPr>
    <w:rPr>
      <w:rFonts w:asciiTheme="majorHAnsi" w:eastAsiaTheme="majorEastAsia" w:hAnsiTheme="majorHAnsi" w:cstheme="majorBidi"/>
      <w:color w:val="414751" w:themeColor="text2" w:themeShade="BF"/>
      <w:spacing w:val="5"/>
      <w:kern w:val="28"/>
      <w:sz w:val="52"/>
      <w:szCs w:val="52"/>
    </w:rPr>
  </w:style>
  <w:style w:type="character" w:customStyle="1" w:styleId="NzovChar">
    <w:name w:val="Názov Char"/>
    <w:basedOn w:val="Predvolenpsmoodseku"/>
    <w:link w:val="Nzov"/>
    <w:uiPriority w:val="10"/>
    <w:rsid w:val="008F5C61"/>
    <w:rPr>
      <w:rFonts w:asciiTheme="majorHAnsi" w:eastAsiaTheme="majorEastAsia" w:hAnsiTheme="majorHAnsi" w:cstheme="majorBidi"/>
      <w:color w:val="414751" w:themeColor="text2" w:themeShade="BF"/>
      <w:spacing w:val="5"/>
      <w:kern w:val="28"/>
      <w:sz w:val="52"/>
      <w:szCs w:val="52"/>
    </w:rPr>
  </w:style>
  <w:style w:type="character" w:customStyle="1" w:styleId="Nadpis1Char">
    <w:name w:val="Nadpis 1 Char"/>
    <w:basedOn w:val="Predvolenpsmoodseku"/>
    <w:link w:val="Nadpis1"/>
    <w:uiPriority w:val="9"/>
    <w:rsid w:val="0043127B"/>
    <w:rPr>
      <w:rFonts w:asciiTheme="majorHAnsi" w:eastAsiaTheme="majorEastAsia" w:hAnsiTheme="majorHAnsi" w:cstheme="majorBidi"/>
      <w:b/>
      <w:bCs/>
      <w:color w:val="E65B01" w:themeColor="accent1" w:themeShade="BF"/>
      <w:sz w:val="28"/>
      <w:szCs w:val="28"/>
    </w:rPr>
  </w:style>
  <w:style w:type="character" w:customStyle="1" w:styleId="Nadpis2Char">
    <w:name w:val="Nadpis 2 Char"/>
    <w:basedOn w:val="Predvolenpsmoodseku"/>
    <w:link w:val="Nadpis2"/>
    <w:uiPriority w:val="9"/>
    <w:rsid w:val="0043127B"/>
    <w:rPr>
      <w:rFonts w:asciiTheme="majorHAnsi" w:eastAsiaTheme="majorEastAsia" w:hAnsiTheme="majorHAnsi" w:cstheme="majorBidi"/>
      <w:b/>
      <w:bCs/>
      <w:color w:val="FE8637" w:themeColor="accent1"/>
      <w:sz w:val="26"/>
      <w:szCs w:val="26"/>
    </w:rPr>
  </w:style>
  <w:style w:type="character" w:customStyle="1" w:styleId="Nadpis3Char">
    <w:name w:val="Nadpis 3 Char"/>
    <w:basedOn w:val="Predvolenpsmoodseku"/>
    <w:link w:val="Nadpis3"/>
    <w:uiPriority w:val="9"/>
    <w:rsid w:val="0043127B"/>
    <w:rPr>
      <w:rFonts w:asciiTheme="majorHAnsi" w:eastAsiaTheme="majorEastAsia" w:hAnsiTheme="majorHAnsi" w:cstheme="majorBidi"/>
      <w:b/>
      <w:bCs/>
      <w:color w:val="FE8637" w:themeColor="accent1"/>
    </w:rPr>
  </w:style>
  <w:style w:type="character" w:customStyle="1" w:styleId="Nadpis4Char">
    <w:name w:val="Nadpis 4 Char"/>
    <w:basedOn w:val="Predvolenpsmoodseku"/>
    <w:link w:val="Nadpis4"/>
    <w:uiPriority w:val="9"/>
    <w:rsid w:val="0043127B"/>
    <w:rPr>
      <w:rFonts w:asciiTheme="majorHAnsi" w:eastAsiaTheme="majorEastAsia" w:hAnsiTheme="majorHAnsi" w:cstheme="majorBidi"/>
      <w:b/>
      <w:bCs/>
      <w:i/>
      <w:iCs/>
      <w:color w:val="FE8637" w:themeColor="accent1"/>
    </w:rPr>
  </w:style>
  <w:style w:type="character" w:customStyle="1" w:styleId="Nadpis5Char">
    <w:name w:val="Nadpis 5 Char"/>
    <w:basedOn w:val="Predvolenpsmoodseku"/>
    <w:link w:val="Nadpis5"/>
    <w:uiPriority w:val="9"/>
    <w:rsid w:val="0043127B"/>
    <w:rPr>
      <w:rFonts w:asciiTheme="majorHAnsi" w:eastAsiaTheme="majorEastAsia" w:hAnsiTheme="majorHAnsi" w:cstheme="majorBidi"/>
      <w:color w:val="983D00" w:themeColor="accent1" w:themeShade="7F"/>
    </w:rPr>
  </w:style>
  <w:style w:type="paragraph" w:styleId="Bezriadkovania">
    <w:name w:val="No Spacing"/>
    <w:link w:val="BezriadkovaniaChar"/>
    <w:uiPriority w:val="1"/>
    <w:qFormat/>
    <w:rsid w:val="0043127B"/>
    <w:rPr>
      <w:rFonts w:eastAsiaTheme="minorEastAsia"/>
    </w:rPr>
  </w:style>
  <w:style w:type="character" w:customStyle="1" w:styleId="BezriadkovaniaChar">
    <w:name w:val="Bez riadkovania Char"/>
    <w:basedOn w:val="Predvolenpsmoodseku"/>
    <w:link w:val="Bezriadkovania"/>
    <w:uiPriority w:val="1"/>
    <w:rsid w:val="0043127B"/>
    <w:rPr>
      <w:rFonts w:eastAsiaTheme="minorEastAsia"/>
    </w:rPr>
  </w:style>
  <w:style w:type="paragraph" w:styleId="Odsekzoznamu">
    <w:name w:val="List Paragraph"/>
    <w:basedOn w:val="Normlny"/>
    <w:uiPriority w:val="34"/>
    <w:qFormat/>
    <w:rsid w:val="0043127B"/>
    <w:pPr>
      <w:ind w:left="720"/>
      <w:contextualSpacing/>
    </w:pPr>
  </w:style>
  <w:style w:type="paragraph" w:styleId="Hlavikaobsahu">
    <w:name w:val="TOC Heading"/>
    <w:basedOn w:val="Nadpis1"/>
    <w:next w:val="Normlny"/>
    <w:uiPriority w:val="39"/>
    <w:semiHidden/>
    <w:unhideWhenUsed/>
    <w:qFormat/>
    <w:rsid w:val="0043127B"/>
    <w:pPr>
      <w:outlineLvl w:val="9"/>
    </w:pPr>
  </w:style>
  <w:style w:type="character" w:styleId="Hypertextovprepojenie">
    <w:name w:val="Hyperlink"/>
    <w:unhideWhenUsed/>
    <w:rsid w:val="007C58E5"/>
    <w:rPr>
      <w:color w:val="0000FF"/>
      <w:u w:val="single"/>
    </w:rPr>
  </w:style>
  <w:style w:type="paragraph" w:styleId="Textpoznmkypodiarou">
    <w:name w:val="footnote text"/>
    <w:basedOn w:val="Normlny"/>
    <w:link w:val="TextpoznmkypodiarouChar"/>
    <w:uiPriority w:val="99"/>
    <w:semiHidden/>
    <w:unhideWhenUsed/>
    <w:rsid w:val="002F1851"/>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2F1851"/>
    <w:rPr>
      <w:rFonts w:asciiTheme="minorHAnsi" w:hAnsiTheme="minorHAnsi" w:cstheme="minorBidi"/>
      <w:sz w:val="20"/>
      <w:szCs w:val="20"/>
    </w:rPr>
  </w:style>
  <w:style w:type="character" w:styleId="Odkaznapoznmkupodiarou">
    <w:name w:val="footnote reference"/>
    <w:basedOn w:val="Predvolenpsmoodseku"/>
    <w:uiPriority w:val="99"/>
    <w:semiHidden/>
    <w:unhideWhenUsed/>
    <w:rsid w:val="002F1851"/>
    <w:rPr>
      <w:vertAlign w:val="superscript"/>
    </w:rPr>
  </w:style>
  <w:style w:type="paragraph" w:styleId="Zkladntext">
    <w:name w:val="Body Text"/>
    <w:basedOn w:val="Normlny"/>
    <w:link w:val="ZkladntextChar"/>
    <w:rsid w:val="00AD41E7"/>
    <w:pPr>
      <w:spacing w:after="120"/>
      <w:ind w:left="0"/>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AD41E7"/>
    <w:rPr>
      <w:rFonts w:eastAsia="Times New Roman"/>
      <w:szCs w:val="20"/>
      <w:lang w:eastAsia="sk-SK"/>
    </w:rPr>
  </w:style>
  <w:style w:type="paragraph" w:styleId="Hlavika">
    <w:name w:val="header"/>
    <w:basedOn w:val="Normlny"/>
    <w:link w:val="HlavikaChar"/>
    <w:unhideWhenUsed/>
    <w:rsid w:val="00AD41E7"/>
    <w:pPr>
      <w:tabs>
        <w:tab w:val="center" w:pos="4703"/>
        <w:tab w:val="right" w:pos="9406"/>
      </w:tabs>
      <w:spacing w:after="0"/>
    </w:pPr>
  </w:style>
  <w:style w:type="character" w:customStyle="1" w:styleId="HlavikaChar">
    <w:name w:val="Hlavička Char"/>
    <w:basedOn w:val="Predvolenpsmoodseku"/>
    <w:link w:val="Hlavika"/>
    <w:uiPriority w:val="99"/>
    <w:rsid w:val="00AD41E7"/>
    <w:rPr>
      <w:rFonts w:asciiTheme="minorHAnsi" w:hAnsiTheme="minorHAnsi" w:cstheme="minorBidi"/>
      <w:sz w:val="22"/>
    </w:rPr>
  </w:style>
  <w:style w:type="paragraph" w:styleId="Pta">
    <w:name w:val="footer"/>
    <w:basedOn w:val="Normlny"/>
    <w:link w:val="PtaChar"/>
    <w:unhideWhenUsed/>
    <w:rsid w:val="00AD41E7"/>
    <w:pPr>
      <w:tabs>
        <w:tab w:val="center" w:pos="4703"/>
        <w:tab w:val="right" w:pos="9406"/>
      </w:tabs>
      <w:spacing w:after="0"/>
    </w:pPr>
  </w:style>
  <w:style w:type="character" w:customStyle="1" w:styleId="PtaChar">
    <w:name w:val="Päta Char"/>
    <w:basedOn w:val="Predvolenpsmoodseku"/>
    <w:link w:val="Pta"/>
    <w:uiPriority w:val="99"/>
    <w:rsid w:val="00AD41E7"/>
    <w:rPr>
      <w:rFonts w:asciiTheme="minorHAnsi" w:hAnsiTheme="minorHAnsi" w:cstheme="minorBidi"/>
      <w:sz w:val="22"/>
    </w:rPr>
  </w:style>
  <w:style w:type="character" w:styleId="slostrany">
    <w:name w:val="page number"/>
    <w:basedOn w:val="Predvolenpsmoodseku"/>
    <w:rsid w:val="00AD41E7"/>
  </w:style>
  <w:style w:type="paragraph" w:styleId="Textbubliny">
    <w:name w:val="Balloon Text"/>
    <w:basedOn w:val="Normlny"/>
    <w:link w:val="TextbublinyChar"/>
    <w:uiPriority w:val="99"/>
    <w:semiHidden/>
    <w:unhideWhenUsed/>
    <w:rsid w:val="009A345D"/>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22145">
      <w:bodyDiv w:val="1"/>
      <w:marLeft w:val="0"/>
      <w:marRight w:val="0"/>
      <w:marTop w:val="0"/>
      <w:marBottom w:val="0"/>
      <w:divBdr>
        <w:top w:val="none" w:sz="0" w:space="0" w:color="auto"/>
        <w:left w:val="none" w:sz="0" w:space="0" w:color="auto"/>
        <w:bottom w:val="none" w:sz="0" w:space="0" w:color="auto"/>
        <w:right w:val="none" w:sz="0" w:space="0" w:color="auto"/>
      </w:divBdr>
      <w:divsChild>
        <w:div w:id="438449925">
          <w:marLeft w:val="255"/>
          <w:marRight w:val="0"/>
          <w:marTop w:val="0"/>
          <w:marBottom w:val="0"/>
          <w:divBdr>
            <w:top w:val="none" w:sz="0" w:space="0" w:color="auto"/>
            <w:left w:val="none" w:sz="0" w:space="0" w:color="auto"/>
            <w:bottom w:val="none" w:sz="0" w:space="0" w:color="auto"/>
            <w:right w:val="none" w:sz="0" w:space="0" w:color="auto"/>
          </w:divBdr>
        </w:div>
        <w:div w:id="1559051586">
          <w:marLeft w:val="255"/>
          <w:marRight w:val="0"/>
          <w:marTop w:val="0"/>
          <w:marBottom w:val="0"/>
          <w:divBdr>
            <w:top w:val="none" w:sz="0" w:space="0" w:color="auto"/>
            <w:left w:val="none" w:sz="0" w:space="0" w:color="auto"/>
            <w:bottom w:val="none" w:sz="0" w:space="0" w:color="auto"/>
            <w:right w:val="none" w:sz="0" w:space="0" w:color="auto"/>
          </w:divBdr>
        </w:div>
        <w:div w:id="903103619">
          <w:marLeft w:val="255"/>
          <w:marRight w:val="0"/>
          <w:marTop w:val="0"/>
          <w:marBottom w:val="0"/>
          <w:divBdr>
            <w:top w:val="none" w:sz="0" w:space="0" w:color="auto"/>
            <w:left w:val="none" w:sz="0" w:space="0" w:color="auto"/>
            <w:bottom w:val="none" w:sz="0" w:space="0" w:color="auto"/>
            <w:right w:val="none" w:sz="0" w:space="0" w:color="auto"/>
          </w:divBdr>
        </w:div>
        <w:div w:id="1697806362">
          <w:marLeft w:val="255"/>
          <w:marRight w:val="0"/>
          <w:marTop w:val="0"/>
          <w:marBottom w:val="0"/>
          <w:divBdr>
            <w:top w:val="none" w:sz="0" w:space="0" w:color="auto"/>
            <w:left w:val="none" w:sz="0" w:space="0" w:color="auto"/>
            <w:bottom w:val="none" w:sz="0" w:space="0" w:color="auto"/>
            <w:right w:val="none" w:sz="0" w:space="0" w:color="auto"/>
          </w:divBdr>
        </w:div>
        <w:div w:id="1097556225">
          <w:marLeft w:val="255"/>
          <w:marRight w:val="0"/>
          <w:marTop w:val="0"/>
          <w:marBottom w:val="0"/>
          <w:divBdr>
            <w:top w:val="none" w:sz="0" w:space="0" w:color="auto"/>
            <w:left w:val="none" w:sz="0" w:space="0" w:color="auto"/>
            <w:bottom w:val="none" w:sz="0" w:space="0" w:color="auto"/>
            <w:right w:val="none" w:sz="0" w:space="0" w:color="auto"/>
          </w:divBdr>
          <w:divsChild>
            <w:div w:id="1806966443">
              <w:marLeft w:val="255"/>
              <w:marRight w:val="0"/>
              <w:marTop w:val="75"/>
              <w:marBottom w:val="0"/>
              <w:divBdr>
                <w:top w:val="none" w:sz="0" w:space="0" w:color="auto"/>
                <w:left w:val="none" w:sz="0" w:space="0" w:color="auto"/>
                <w:bottom w:val="none" w:sz="0" w:space="0" w:color="auto"/>
                <w:right w:val="none" w:sz="0" w:space="0" w:color="auto"/>
              </w:divBdr>
              <w:divsChild>
                <w:div w:id="468669796">
                  <w:marLeft w:val="0"/>
                  <w:marRight w:val="225"/>
                  <w:marTop w:val="0"/>
                  <w:marBottom w:val="0"/>
                  <w:divBdr>
                    <w:top w:val="none" w:sz="0" w:space="0" w:color="auto"/>
                    <w:left w:val="none" w:sz="0" w:space="0" w:color="auto"/>
                    <w:bottom w:val="none" w:sz="0" w:space="0" w:color="auto"/>
                    <w:right w:val="none" w:sz="0" w:space="0" w:color="auto"/>
                  </w:divBdr>
                </w:div>
              </w:divsChild>
            </w:div>
            <w:div w:id="561215485">
              <w:marLeft w:val="255"/>
              <w:marRight w:val="0"/>
              <w:marTop w:val="75"/>
              <w:marBottom w:val="0"/>
              <w:divBdr>
                <w:top w:val="none" w:sz="0" w:space="0" w:color="auto"/>
                <w:left w:val="none" w:sz="0" w:space="0" w:color="auto"/>
                <w:bottom w:val="none" w:sz="0" w:space="0" w:color="auto"/>
                <w:right w:val="none" w:sz="0" w:space="0" w:color="auto"/>
              </w:divBdr>
              <w:divsChild>
                <w:div w:id="651645151">
                  <w:marLeft w:val="0"/>
                  <w:marRight w:val="225"/>
                  <w:marTop w:val="0"/>
                  <w:marBottom w:val="0"/>
                  <w:divBdr>
                    <w:top w:val="none" w:sz="0" w:space="0" w:color="auto"/>
                    <w:left w:val="none" w:sz="0" w:space="0" w:color="auto"/>
                    <w:bottom w:val="none" w:sz="0" w:space="0" w:color="auto"/>
                    <w:right w:val="none" w:sz="0" w:space="0" w:color="auto"/>
                  </w:divBdr>
                </w:div>
              </w:divsChild>
            </w:div>
            <w:div w:id="1573736321">
              <w:marLeft w:val="255"/>
              <w:marRight w:val="0"/>
              <w:marTop w:val="75"/>
              <w:marBottom w:val="0"/>
              <w:divBdr>
                <w:top w:val="none" w:sz="0" w:space="0" w:color="auto"/>
                <w:left w:val="none" w:sz="0" w:space="0" w:color="auto"/>
                <w:bottom w:val="none" w:sz="0" w:space="0" w:color="auto"/>
                <w:right w:val="none" w:sz="0" w:space="0" w:color="auto"/>
              </w:divBdr>
              <w:divsChild>
                <w:div w:id="1529684216">
                  <w:marLeft w:val="0"/>
                  <w:marRight w:val="225"/>
                  <w:marTop w:val="0"/>
                  <w:marBottom w:val="0"/>
                  <w:divBdr>
                    <w:top w:val="none" w:sz="0" w:space="0" w:color="auto"/>
                    <w:left w:val="none" w:sz="0" w:space="0" w:color="auto"/>
                    <w:bottom w:val="none" w:sz="0" w:space="0" w:color="auto"/>
                    <w:right w:val="none" w:sz="0" w:space="0" w:color="auto"/>
                  </w:divBdr>
                </w:div>
              </w:divsChild>
            </w:div>
            <w:div w:id="37827581">
              <w:marLeft w:val="255"/>
              <w:marRight w:val="0"/>
              <w:marTop w:val="75"/>
              <w:marBottom w:val="0"/>
              <w:divBdr>
                <w:top w:val="none" w:sz="0" w:space="0" w:color="auto"/>
                <w:left w:val="none" w:sz="0" w:space="0" w:color="auto"/>
                <w:bottom w:val="none" w:sz="0" w:space="0" w:color="auto"/>
                <w:right w:val="none" w:sz="0" w:space="0" w:color="auto"/>
              </w:divBdr>
              <w:divsChild>
                <w:div w:id="627855312">
                  <w:marLeft w:val="0"/>
                  <w:marRight w:val="225"/>
                  <w:marTop w:val="0"/>
                  <w:marBottom w:val="0"/>
                  <w:divBdr>
                    <w:top w:val="none" w:sz="0" w:space="0" w:color="auto"/>
                    <w:left w:val="none" w:sz="0" w:space="0" w:color="auto"/>
                    <w:bottom w:val="none" w:sz="0" w:space="0" w:color="auto"/>
                    <w:right w:val="none" w:sz="0" w:space="0" w:color="auto"/>
                  </w:divBdr>
                </w:div>
              </w:divsChild>
            </w:div>
            <w:div w:id="997458168">
              <w:marLeft w:val="255"/>
              <w:marRight w:val="0"/>
              <w:marTop w:val="75"/>
              <w:marBottom w:val="0"/>
              <w:divBdr>
                <w:top w:val="none" w:sz="0" w:space="0" w:color="auto"/>
                <w:left w:val="none" w:sz="0" w:space="0" w:color="auto"/>
                <w:bottom w:val="none" w:sz="0" w:space="0" w:color="auto"/>
                <w:right w:val="none" w:sz="0" w:space="0" w:color="auto"/>
              </w:divBdr>
              <w:divsChild>
                <w:div w:id="20822885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07364726">
          <w:marLeft w:val="255"/>
          <w:marRight w:val="0"/>
          <w:marTop w:val="0"/>
          <w:marBottom w:val="0"/>
          <w:divBdr>
            <w:top w:val="none" w:sz="0" w:space="0" w:color="auto"/>
            <w:left w:val="none" w:sz="0" w:space="0" w:color="auto"/>
            <w:bottom w:val="none" w:sz="0" w:space="0" w:color="auto"/>
            <w:right w:val="none" w:sz="0" w:space="0" w:color="auto"/>
          </w:divBdr>
        </w:div>
        <w:div w:id="1232152485">
          <w:marLeft w:val="255"/>
          <w:marRight w:val="0"/>
          <w:marTop w:val="0"/>
          <w:marBottom w:val="0"/>
          <w:divBdr>
            <w:top w:val="none" w:sz="0" w:space="0" w:color="auto"/>
            <w:left w:val="none" w:sz="0" w:space="0" w:color="auto"/>
            <w:bottom w:val="none" w:sz="0" w:space="0" w:color="auto"/>
            <w:right w:val="none" w:sz="0" w:space="0" w:color="auto"/>
          </w:divBdr>
        </w:div>
        <w:div w:id="2060743166">
          <w:marLeft w:val="255"/>
          <w:marRight w:val="0"/>
          <w:marTop w:val="0"/>
          <w:marBottom w:val="0"/>
          <w:divBdr>
            <w:top w:val="none" w:sz="0" w:space="0" w:color="auto"/>
            <w:left w:val="none" w:sz="0" w:space="0" w:color="auto"/>
            <w:bottom w:val="none" w:sz="0" w:space="0" w:color="auto"/>
            <w:right w:val="none" w:sz="0" w:space="0" w:color="auto"/>
          </w:divBdr>
        </w:div>
        <w:div w:id="1187909657">
          <w:marLeft w:val="255"/>
          <w:marRight w:val="0"/>
          <w:marTop w:val="0"/>
          <w:marBottom w:val="0"/>
          <w:divBdr>
            <w:top w:val="none" w:sz="0" w:space="0" w:color="auto"/>
            <w:left w:val="none" w:sz="0" w:space="0" w:color="auto"/>
            <w:bottom w:val="none" w:sz="0" w:space="0" w:color="auto"/>
            <w:right w:val="none" w:sz="0" w:space="0" w:color="auto"/>
          </w:divBdr>
        </w:div>
        <w:div w:id="73219935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kovskeluzany.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kovskeluzany.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arosta@tekovskeluzany.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kovskeluzany.sk" TargetMode="External"/><Relationship Id="rId5" Type="http://schemas.openxmlformats.org/officeDocument/2006/relationships/webSettings" Target="webSettings.xml"/><Relationship Id="rId15" Type="http://schemas.openxmlformats.org/officeDocument/2006/relationships/hyperlink" Target="mailto:info@tekovskeluzany.sk" TargetMode="External"/><Relationship Id="rId10" Type="http://schemas.openxmlformats.org/officeDocument/2006/relationships/hyperlink" Target="http://www.tekovskeluzan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kovskeluzany.sk" TargetMode="External"/><Relationship Id="rId14" Type="http://schemas.openxmlformats.org/officeDocument/2006/relationships/hyperlink" Target="http://www.tekovskeluzan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rkáda">
  <a:themeElements>
    <a:clrScheme name="Arkáda">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Arkáda">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rkáda">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1799-A517-4772-88CB-539281CF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3374</Words>
  <Characters>19234</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KOTORA Marián</cp:lastModifiedBy>
  <cp:revision>2</cp:revision>
  <cp:lastPrinted>2016-09-19T10:06:00Z</cp:lastPrinted>
  <dcterms:created xsi:type="dcterms:W3CDTF">2016-10-28T09:29:00Z</dcterms:created>
  <dcterms:modified xsi:type="dcterms:W3CDTF">2016-10-28T09:29:00Z</dcterms:modified>
</cp:coreProperties>
</file>