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DD" w:rsidRPr="00D83238" w:rsidRDefault="009013DD" w:rsidP="00AA2CAF">
      <w:pPr>
        <w:ind w:left="708"/>
        <w:rPr>
          <w:i/>
          <w:sz w:val="24"/>
          <w:szCs w:val="24"/>
        </w:rPr>
      </w:pPr>
      <w:bookmarkStart w:id="0" w:name="_GoBack"/>
      <w:bookmarkEnd w:id="0"/>
      <w:r w:rsidRPr="00D83238">
        <w:rPr>
          <w:i/>
          <w:sz w:val="24"/>
          <w:szCs w:val="24"/>
          <w:u w:val="single"/>
        </w:rPr>
        <w:t>Materiál na rokovanie obecné</w:t>
      </w:r>
      <w:r w:rsidR="00125173">
        <w:rPr>
          <w:i/>
          <w:sz w:val="24"/>
          <w:szCs w:val="24"/>
          <w:u w:val="single"/>
        </w:rPr>
        <w:t>h</w:t>
      </w:r>
      <w:r w:rsidR="00C70F32">
        <w:rPr>
          <w:i/>
          <w:sz w:val="24"/>
          <w:szCs w:val="24"/>
          <w:u w:val="single"/>
        </w:rPr>
        <w:t>o zastup</w:t>
      </w:r>
      <w:r w:rsidR="009750DE">
        <w:rPr>
          <w:i/>
          <w:sz w:val="24"/>
          <w:szCs w:val="24"/>
          <w:u w:val="single"/>
        </w:rPr>
        <w:t>iteľstva ,konané dňa</w:t>
      </w:r>
      <w:r w:rsidR="009367D7">
        <w:rPr>
          <w:i/>
          <w:sz w:val="24"/>
          <w:szCs w:val="24"/>
          <w:u w:val="single"/>
        </w:rPr>
        <w:t xml:space="preserve">  04.03.2020</w:t>
      </w: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Správa hlavne</w:t>
      </w:r>
      <w:r w:rsidR="00C818E8">
        <w:rPr>
          <w:b/>
          <w:i/>
          <w:sz w:val="24"/>
          <w:szCs w:val="24"/>
          <w:u w:val="single"/>
        </w:rPr>
        <w:t xml:space="preserve">j </w:t>
      </w:r>
      <w:r>
        <w:rPr>
          <w:b/>
          <w:i/>
          <w:sz w:val="24"/>
          <w:szCs w:val="24"/>
          <w:u w:val="single"/>
        </w:rPr>
        <w:t xml:space="preserve"> kontrolórky obce z</w:t>
      </w:r>
      <w:r w:rsidR="00BF3A25">
        <w:rPr>
          <w:b/>
          <w:i/>
          <w:sz w:val="24"/>
          <w:szCs w:val="24"/>
          <w:u w:val="single"/>
        </w:rPr>
        <w:t> kontrolnej činnosti za rok 2019</w:t>
      </w: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Default="00BF3A25" w:rsidP="00AA2CAF">
      <w:pPr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Materiál  vypracovala </w:t>
      </w:r>
      <w:r w:rsidR="009013DD" w:rsidRPr="009013DD">
        <w:rPr>
          <w:i/>
          <w:sz w:val="24"/>
          <w:szCs w:val="24"/>
        </w:rPr>
        <w:t xml:space="preserve">: </w:t>
      </w:r>
      <w:r w:rsidR="009013DD">
        <w:rPr>
          <w:i/>
          <w:sz w:val="24"/>
          <w:szCs w:val="24"/>
        </w:rPr>
        <w:t xml:space="preserve"> Mgr. Adriana Kovács</w:t>
      </w:r>
    </w:p>
    <w:p w:rsidR="00BF3A25" w:rsidRDefault="00BF3A25" w:rsidP="00AA2CAF">
      <w:pPr>
        <w:ind w:left="708"/>
        <w:rPr>
          <w:i/>
          <w:sz w:val="24"/>
          <w:szCs w:val="24"/>
        </w:rPr>
      </w:pPr>
    </w:p>
    <w:p w:rsidR="00D83238" w:rsidRDefault="00D83238" w:rsidP="00AA2CAF">
      <w:pPr>
        <w:ind w:left="708"/>
        <w:rPr>
          <w:i/>
          <w:sz w:val="24"/>
          <w:szCs w:val="24"/>
        </w:rPr>
      </w:pPr>
    </w:p>
    <w:p w:rsidR="009013DD" w:rsidRPr="00D83238" w:rsidRDefault="009013DD" w:rsidP="00AA2CAF">
      <w:pPr>
        <w:ind w:left="708"/>
        <w:rPr>
          <w:i/>
          <w:sz w:val="24"/>
          <w:szCs w:val="24"/>
          <w:u w:val="single"/>
        </w:rPr>
      </w:pPr>
      <w:r w:rsidRPr="00D83238">
        <w:rPr>
          <w:i/>
          <w:sz w:val="24"/>
          <w:szCs w:val="24"/>
          <w:u w:val="single"/>
        </w:rPr>
        <w:t>Návrh na uznesenie:</w:t>
      </w:r>
    </w:p>
    <w:p w:rsidR="009013DD" w:rsidRDefault="00D83238" w:rsidP="00AA2CAF">
      <w:pPr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="009013DD">
        <w:rPr>
          <w:i/>
          <w:sz w:val="24"/>
          <w:szCs w:val="24"/>
        </w:rPr>
        <w:t>Obecnú zastupiteľstvo v</w:t>
      </w:r>
      <w:r w:rsidR="009367D7">
        <w:rPr>
          <w:i/>
          <w:sz w:val="24"/>
          <w:szCs w:val="24"/>
        </w:rPr>
        <w:t xml:space="preserve"> Tekovských Lužanoch </w:t>
      </w:r>
    </w:p>
    <w:p w:rsidR="009013DD" w:rsidRDefault="00687C28" w:rsidP="00AA2CAF">
      <w:pPr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 prerokovaní schvaľuje </w:t>
      </w:r>
      <w:r w:rsidR="00BF3A25">
        <w:rPr>
          <w:i/>
          <w:sz w:val="24"/>
          <w:szCs w:val="24"/>
        </w:rPr>
        <w:t xml:space="preserve"> </w:t>
      </w:r>
      <w:r w:rsidR="009013DD" w:rsidRPr="00D83238">
        <w:rPr>
          <w:i/>
          <w:sz w:val="24"/>
          <w:szCs w:val="24"/>
        </w:rPr>
        <w:t xml:space="preserve"> predloženú správu  hlavnej kontrolórky obce</w:t>
      </w:r>
      <w:r w:rsidR="00D83238" w:rsidRPr="00D83238">
        <w:rPr>
          <w:i/>
          <w:sz w:val="24"/>
          <w:szCs w:val="24"/>
        </w:rPr>
        <w:t xml:space="preserve"> z kontrolnej činnosti </w:t>
      </w:r>
      <w:r w:rsidR="00BF3A25">
        <w:rPr>
          <w:i/>
          <w:sz w:val="24"/>
          <w:szCs w:val="24"/>
        </w:rPr>
        <w:t xml:space="preserve"> za rok 2019</w:t>
      </w:r>
      <w:r w:rsidR="00D83238">
        <w:rPr>
          <w:i/>
          <w:sz w:val="24"/>
          <w:szCs w:val="24"/>
        </w:rPr>
        <w:t>“ v súlade s ustanovením §18f odsek 1  písmeno e/   zákona o obecnom zriadení.</w:t>
      </w:r>
    </w:p>
    <w:p w:rsidR="00BF3A25" w:rsidRDefault="00BF3A25" w:rsidP="00AA2CAF">
      <w:pPr>
        <w:ind w:left="708"/>
        <w:rPr>
          <w:i/>
          <w:sz w:val="24"/>
          <w:szCs w:val="24"/>
        </w:rPr>
      </w:pPr>
    </w:p>
    <w:p w:rsidR="0036320B" w:rsidRPr="00D83238" w:rsidRDefault="009367D7" w:rsidP="00AA2CAF">
      <w:pPr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V Jure nad Hronom ,dňa 28.02.2020</w:t>
      </w:r>
    </w:p>
    <w:p w:rsidR="00AA2CAF" w:rsidRPr="0063123D" w:rsidRDefault="00AA2CAF" w:rsidP="00576612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1.</w:t>
      </w:r>
      <w:r w:rsidR="00C70F32">
        <w:rPr>
          <w:b/>
          <w:i/>
          <w:sz w:val="24"/>
          <w:szCs w:val="24"/>
          <w:u w:val="single"/>
        </w:rPr>
        <w:t>Zákonn</w:t>
      </w:r>
      <w:r w:rsidR="00BF0D00">
        <w:rPr>
          <w:b/>
          <w:i/>
          <w:sz w:val="24"/>
          <w:szCs w:val="24"/>
          <w:u w:val="single"/>
        </w:rPr>
        <w:t xml:space="preserve">á </w:t>
      </w:r>
      <w:r w:rsidRPr="0063123D">
        <w:rPr>
          <w:b/>
          <w:i/>
          <w:sz w:val="24"/>
          <w:szCs w:val="24"/>
          <w:u w:val="single"/>
        </w:rPr>
        <w:t xml:space="preserve"> úprava postavenia hlavného kontrolóra na obci</w:t>
      </w:r>
    </w:p>
    <w:p w:rsidR="00AA2CAF" w:rsidRDefault="00AA2CAF" w:rsidP="0057661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zákon</w:t>
      </w:r>
      <w:r w:rsidR="007D63B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SNR č.369/1990 Zb. o obecnom zriadení v znení neskorších predpisov a zákona č. 180/2014 </w:t>
      </w:r>
      <w:proofErr w:type="spellStart"/>
      <w:r>
        <w:rPr>
          <w:i/>
          <w:sz w:val="24"/>
          <w:szCs w:val="24"/>
        </w:rPr>
        <w:t>Z.z</w:t>
      </w:r>
      <w:proofErr w:type="spellEnd"/>
      <w:r>
        <w:rPr>
          <w:i/>
          <w:sz w:val="24"/>
          <w:szCs w:val="24"/>
        </w:rPr>
        <w:t>.  , ďalej len „zákon o obecnom zriadení“</w:t>
      </w:r>
    </w:p>
    <w:p w:rsidR="00AA2CAF" w:rsidRPr="0063123D" w:rsidRDefault="00AA2CAF" w:rsidP="0076558A">
      <w:pPr>
        <w:jc w:val="both"/>
        <w:rPr>
          <w:i/>
          <w:u w:val="single"/>
        </w:rPr>
      </w:pPr>
      <w:r>
        <w:rPr>
          <w:rFonts w:ascii="Calibri" w:eastAsia="Times New Roman" w:hAnsi="Calibri" w:cs="Times New Roman"/>
          <w:b/>
          <w:i/>
        </w:rPr>
        <w:t>2.</w:t>
      </w:r>
      <w:r w:rsidR="00204CC0">
        <w:rPr>
          <w:rFonts w:ascii="Calibri" w:eastAsia="Times New Roman" w:hAnsi="Calibri" w:cs="Times New Roman"/>
          <w:b/>
          <w:i/>
        </w:rPr>
        <w:t xml:space="preserve"> </w:t>
      </w:r>
      <w:r w:rsidRPr="0063123D">
        <w:rPr>
          <w:rFonts w:ascii="Calibri" w:eastAsia="Times New Roman" w:hAnsi="Calibri" w:cs="Times New Roman"/>
          <w:b/>
          <w:i/>
          <w:u w:val="single"/>
        </w:rPr>
        <w:t>Rozsah kontrolnej činnosti</w:t>
      </w:r>
    </w:p>
    <w:p w:rsidR="00AA2CAF" w:rsidRDefault="00AA2CAF" w:rsidP="00576612">
      <w:pPr>
        <w:jc w:val="both"/>
        <w:rPr>
          <w:i/>
        </w:rPr>
      </w:pPr>
      <w:r>
        <w:rPr>
          <w:rFonts w:ascii="Calibri" w:eastAsia="Times New Roman" w:hAnsi="Calibri" w:cs="Times New Roman"/>
          <w:i/>
        </w:rPr>
        <w:t xml:space="preserve">Kontrolnou činnosťou podľa zákona o obecnom zriadení  sa rozumie </w:t>
      </w:r>
      <w:r>
        <w:rPr>
          <w:i/>
        </w:rPr>
        <w:t xml:space="preserve"> </w:t>
      </w:r>
      <w:r w:rsidRPr="00BB3F94">
        <w:rPr>
          <w:rFonts w:ascii="Calibri" w:eastAsia="Times New Roman" w:hAnsi="Calibri" w:cs="Times New Roman"/>
          <w:i/>
        </w:rPr>
        <w:t xml:space="preserve"> kontrola zákonnosti, účinnosti </w:t>
      </w:r>
      <w:r>
        <w:rPr>
          <w:rFonts w:ascii="Calibri" w:eastAsia="Times New Roman" w:hAnsi="Calibri" w:cs="Times New Roman"/>
          <w:i/>
        </w:rPr>
        <w:t xml:space="preserve"> , </w:t>
      </w:r>
      <w:r w:rsidRPr="00BB3F94">
        <w:rPr>
          <w:rFonts w:ascii="Calibri" w:eastAsia="Times New Roman" w:hAnsi="Calibri" w:cs="Times New Roman"/>
          <w:i/>
        </w:rPr>
        <w:t xml:space="preserve">hospodárnosti a efektívnosti pri hospodárení a nakladaní s majetkom </w:t>
      </w:r>
      <w:r>
        <w:rPr>
          <w:i/>
        </w:rPr>
        <w:t xml:space="preserve"> a s majetkovými právami obce, ako aj s majetkom ,ktorý obec užíva podľa osobitných predpisov , kontrola  príjmov ,</w:t>
      </w:r>
      <w:r w:rsidRPr="00BB3F94">
        <w:rPr>
          <w:rFonts w:ascii="Calibri" w:eastAsia="Times New Roman" w:hAnsi="Calibri" w:cs="Times New Roman"/>
          <w:i/>
        </w:rPr>
        <w:t xml:space="preserve"> výdavkov a finančných operácii obce,</w:t>
      </w:r>
      <w:r>
        <w:rPr>
          <w:i/>
        </w:rPr>
        <w:t xml:space="preserve"> kontrola vybavovania sťažností a petícií ,kontrola dodržiavania všeobecne </w:t>
      </w:r>
      <w:r w:rsidRPr="00BB3F94">
        <w:rPr>
          <w:rFonts w:ascii="Calibri" w:eastAsia="Times New Roman" w:hAnsi="Calibri" w:cs="Times New Roman"/>
          <w:i/>
        </w:rPr>
        <w:t xml:space="preserve"> záväzných právnych predpisov </w:t>
      </w:r>
      <w:r>
        <w:rPr>
          <w:i/>
        </w:rPr>
        <w:t xml:space="preserve"> vrátane nariadení obce, kontrola plnenia uznesení obecného zastupiteľstva, kontrola dodržiavania  interných predpisov  a kontrola ďalších úlohy ustanovených osobitnými predpismi.</w:t>
      </w:r>
    </w:p>
    <w:p w:rsidR="0042148E" w:rsidRDefault="0042148E" w:rsidP="00576612">
      <w:pPr>
        <w:jc w:val="both"/>
        <w:rPr>
          <w:i/>
        </w:rPr>
      </w:pPr>
      <w:r>
        <w:rPr>
          <w:i/>
        </w:rPr>
        <w:t>Činnosť  hlavnej kontrolórky obce bola vykonávaná v súlade s rozvrhnutím  skráteného pracovného úväzku  a v súlade  s prijatým uznesením obecného zastupiteľstva  na samotný výkon kontroly.</w:t>
      </w:r>
    </w:p>
    <w:p w:rsidR="00AA2CAF" w:rsidRPr="00E1730A" w:rsidRDefault="00AA2CAF" w:rsidP="00AA2CAF">
      <w:pPr>
        <w:rPr>
          <w:rFonts w:ascii="Calibri" w:eastAsia="Times New Roman" w:hAnsi="Calibri" w:cs="Times New Roman"/>
          <w:b/>
          <w:i/>
        </w:rPr>
      </w:pPr>
      <w:r w:rsidRPr="00E1730A">
        <w:rPr>
          <w:rFonts w:ascii="Calibri" w:eastAsia="Times New Roman" w:hAnsi="Calibri" w:cs="Times New Roman"/>
          <w:b/>
          <w:i/>
        </w:rPr>
        <w:t xml:space="preserve">Kontrolnej činnosti </w:t>
      </w:r>
      <w:r w:rsidR="009367D7">
        <w:rPr>
          <w:rFonts w:ascii="Calibri" w:eastAsia="Times New Roman" w:hAnsi="Calibri" w:cs="Times New Roman"/>
          <w:b/>
          <w:i/>
        </w:rPr>
        <w:t xml:space="preserve"> v obci   Tekovské Lužany </w:t>
      </w:r>
      <w:r w:rsidR="00F85D1F" w:rsidRPr="00E1730A">
        <w:rPr>
          <w:rFonts w:ascii="Calibri" w:eastAsia="Times New Roman" w:hAnsi="Calibri" w:cs="Times New Roman"/>
          <w:b/>
          <w:i/>
        </w:rPr>
        <w:t xml:space="preserve"> </w:t>
      </w:r>
      <w:r w:rsidRPr="00E1730A">
        <w:rPr>
          <w:rFonts w:ascii="Calibri" w:eastAsia="Times New Roman" w:hAnsi="Calibri" w:cs="Times New Roman"/>
          <w:b/>
          <w:i/>
        </w:rPr>
        <w:t>v súlade s ustanovením §18d zákona o obecnom zriadení</w:t>
      </w:r>
      <w:r w:rsidRPr="00E1730A">
        <w:rPr>
          <w:b/>
          <w:i/>
        </w:rPr>
        <w:t xml:space="preserve"> </w:t>
      </w:r>
      <w:r w:rsidR="00E1730A" w:rsidRPr="00E1730A">
        <w:rPr>
          <w:b/>
          <w:i/>
        </w:rPr>
        <w:t xml:space="preserve">  v pôsobnosti hlavného kontrolóra podliehajú:</w:t>
      </w:r>
    </w:p>
    <w:p w:rsidR="00AA2CAF" w:rsidRPr="00BB3F94" w:rsidRDefault="00AA2CAF" w:rsidP="00AA2CAF">
      <w:pPr>
        <w:rPr>
          <w:rFonts w:ascii="Calibri" w:eastAsia="Times New Roman" w:hAnsi="Calibri" w:cs="Times New Roman"/>
          <w:i/>
        </w:rPr>
      </w:pPr>
      <w:r w:rsidRPr="00BB3F94">
        <w:rPr>
          <w:rFonts w:ascii="Calibri" w:eastAsia="Times New Roman" w:hAnsi="Calibri" w:cs="Times New Roman"/>
          <w:i/>
        </w:rPr>
        <w:t>a/obecný úrad</w:t>
      </w:r>
    </w:p>
    <w:p w:rsidR="00AA2CAF" w:rsidRDefault="00966BF3" w:rsidP="00AA2CAF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b</w:t>
      </w:r>
      <w:r w:rsidR="00AA2CAF" w:rsidRPr="00BB3F94">
        <w:rPr>
          <w:rFonts w:ascii="Calibri" w:eastAsia="Times New Roman" w:hAnsi="Calibri" w:cs="Times New Roman"/>
          <w:i/>
        </w:rPr>
        <w:t>/právnické osoby</w:t>
      </w:r>
      <w:r w:rsidR="00AA2CAF">
        <w:rPr>
          <w:rFonts w:ascii="Calibri" w:eastAsia="Times New Roman" w:hAnsi="Calibri" w:cs="Times New Roman"/>
          <w:i/>
        </w:rPr>
        <w:t xml:space="preserve"> </w:t>
      </w:r>
      <w:r w:rsidR="00AA2CAF" w:rsidRPr="00BB3F94">
        <w:rPr>
          <w:rFonts w:ascii="Calibri" w:eastAsia="Times New Roman" w:hAnsi="Calibri" w:cs="Times New Roman"/>
          <w:i/>
        </w:rPr>
        <w:t>,v ktorých má obec majetkovú účasť, a iné osoby ,ktoré nakladajú s majetkom obce, alebo ktorým bol majetok prenechaný na užívani</w:t>
      </w:r>
      <w:r w:rsidR="00A1357D">
        <w:rPr>
          <w:rFonts w:ascii="Calibri" w:eastAsia="Times New Roman" w:hAnsi="Calibri" w:cs="Times New Roman"/>
          <w:i/>
        </w:rPr>
        <w:t>e</w:t>
      </w:r>
    </w:p>
    <w:p w:rsidR="009367D7" w:rsidRDefault="009367D7" w:rsidP="00AA2CAF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Rozpočtové organizácie v zriaďovateľskej pôsobnosti obce:</w:t>
      </w:r>
    </w:p>
    <w:p w:rsidR="00A1357D" w:rsidRDefault="009367D7" w:rsidP="00AA2CAF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- Materská škola </w:t>
      </w:r>
    </w:p>
    <w:p w:rsidR="00904DC3" w:rsidRDefault="009367D7" w:rsidP="00AA2CAF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- Základná škola s VJM</w:t>
      </w:r>
    </w:p>
    <w:p w:rsidR="009367D7" w:rsidRDefault="009367D7" w:rsidP="00AA2CAF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- Základná škola s VJ slovenským</w:t>
      </w:r>
    </w:p>
    <w:p w:rsidR="009367D7" w:rsidRDefault="009367D7" w:rsidP="00AA2CAF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- zariadenie školského stravovania </w:t>
      </w:r>
    </w:p>
    <w:p w:rsidR="009367D7" w:rsidRDefault="009367D7" w:rsidP="00AA2CAF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Zariadenie školského stravovania je rozpočtová organizácia bez právnej  subjektivity.</w:t>
      </w:r>
    </w:p>
    <w:p w:rsidR="00FA3DEA" w:rsidRDefault="00FA3DEA" w:rsidP="00AA2CAF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Obchodná spoločnosť  „</w:t>
      </w:r>
      <w:proofErr w:type="spellStart"/>
      <w:r>
        <w:rPr>
          <w:rFonts w:ascii="Calibri" w:eastAsia="Times New Roman" w:hAnsi="Calibri" w:cs="Times New Roman"/>
          <w:i/>
        </w:rPr>
        <w:t>Lužianska</w:t>
      </w:r>
      <w:proofErr w:type="spellEnd"/>
      <w:r>
        <w:rPr>
          <w:rFonts w:ascii="Calibri" w:eastAsia="Times New Roman" w:hAnsi="Calibri" w:cs="Times New Roman"/>
          <w:i/>
        </w:rPr>
        <w:t xml:space="preserve"> servisná spoločnosť s.r.o “</w:t>
      </w:r>
    </w:p>
    <w:p w:rsidR="00AA2CAF" w:rsidRDefault="001D5DDE" w:rsidP="00AA2CAF">
      <w:pPr>
        <w:rPr>
          <w:i/>
        </w:rPr>
      </w:pPr>
      <w:r>
        <w:rPr>
          <w:rFonts w:ascii="Calibri" w:eastAsia="Times New Roman" w:hAnsi="Calibri" w:cs="Times New Roman"/>
          <w:i/>
        </w:rPr>
        <w:t>c</w:t>
      </w:r>
      <w:r w:rsidR="00AA2CAF" w:rsidRPr="00BB3F94">
        <w:rPr>
          <w:rFonts w:ascii="Calibri" w:eastAsia="Times New Roman" w:hAnsi="Calibri" w:cs="Times New Roman"/>
          <w:i/>
        </w:rPr>
        <w:t>/osoby</w:t>
      </w:r>
      <w:r w:rsidR="00AA2CAF">
        <w:rPr>
          <w:rFonts w:ascii="Calibri" w:eastAsia="Times New Roman" w:hAnsi="Calibri" w:cs="Times New Roman"/>
          <w:i/>
        </w:rPr>
        <w:t xml:space="preserve"> </w:t>
      </w:r>
      <w:r w:rsidR="00FA3DEA">
        <w:rPr>
          <w:rFonts w:ascii="Calibri" w:eastAsia="Times New Roman" w:hAnsi="Calibri" w:cs="Times New Roman"/>
          <w:i/>
        </w:rPr>
        <w:t xml:space="preserve">,ktorým  sa  poskytujú </w:t>
      </w:r>
      <w:r w:rsidR="00AA2CAF" w:rsidRPr="00BB3F94">
        <w:rPr>
          <w:rFonts w:ascii="Calibri" w:eastAsia="Times New Roman" w:hAnsi="Calibri" w:cs="Times New Roman"/>
          <w:i/>
        </w:rPr>
        <w:t xml:space="preserve"> z rozpočtu obce účelové dotácie , alebo návratné finančné výpomoci, či nenávratné finančné výpomoci poskytnuté podľa os</w:t>
      </w:r>
      <w:r w:rsidR="00AA2CAF">
        <w:rPr>
          <w:i/>
        </w:rPr>
        <w:t>obitných predpisov v rozsahu nakladania s týmito prostriedkami</w:t>
      </w:r>
    </w:p>
    <w:p w:rsidR="00742533" w:rsidRDefault="00FA3DEA" w:rsidP="00AA2CAF">
      <w:pPr>
        <w:rPr>
          <w:i/>
        </w:rPr>
      </w:pPr>
      <w:r>
        <w:rPr>
          <w:i/>
        </w:rPr>
        <w:t xml:space="preserve">Futbalový klub </w:t>
      </w:r>
    </w:p>
    <w:p w:rsidR="00984C12" w:rsidRDefault="00984C12" w:rsidP="00AA2CAF">
      <w:pPr>
        <w:rPr>
          <w:i/>
        </w:rPr>
      </w:pPr>
      <w:r>
        <w:rPr>
          <w:i/>
        </w:rPr>
        <w:t>občianske združenia</w:t>
      </w:r>
      <w:r w:rsidR="00FA3DEA">
        <w:rPr>
          <w:i/>
        </w:rPr>
        <w:t xml:space="preserve"> pôsobiace na území obce </w:t>
      </w:r>
    </w:p>
    <w:p w:rsidR="00AA2CAF" w:rsidRDefault="00AA2CAF" w:rsidP="007646A1">
      <w:pPr>
        <w:ind w:firstLine="708"/>
        <w:rPr>
          <w:b/>
          <w:i/>
        </w:rPr>
      </w:pPr>
      <w:r w:rsidRPr="00705FBE">
        <w:rPr>
          <w:b/>
          <w:i/>
        </w:rPr>
        <w:t xml:space="preserve">Kontrolná činnosť </w:t>
      </w:r>
      <w:r w:rsidR="0025484D">
        <w:rPr>
          <w:b/>
          <w:i/>
        </w:rPr>
        <w:t xml:space="preserve"> </w:t>
      </w:r>
      <w:r w:rsidR="007646A1">
        <w:rPr>
          <w:b/>
          <w:i/>
        </w:rPr>
        <w:t xml:space="preserve">  sa  v súlade s ustanovením záko</w:t>
      </w:r>
      <w:r w:rsidR="005812BF">
        <w:rPr>
          <w:b/>
          <w:i/>
        </w:rPr>
        <w:t xml:space="preserve">na o obecnom zriadení nevzťahovala </w:t>
      </w:r>
      <w:r w:rsidR="007646A1">
        <w:rPr>
          <w:b/>
          <w:i/>
        </w:rPr>
        <w:t xml:space="preserve"> </w:t>
      </w:r>
      <w:r w:rsidRPr="00705FBE">
        <w:rPr>
          <w:b/>
          <w:i/>
        </w:rPr>
        <w:t xml:space="preserve"> na konania , v ktorých o právach, právom chránených záujmoch alebo o povinnostia</w:t>
      </w:r>
      <w:r w:rsidR="005812BF">
        <w:rPr>
          <w:b/>
          <w:i/>
        </w:rPr>
        <w:t xml:space="preserve">ch právnických osôb rozhodovala </w:t>
      </w:r>
      <w:r w:rsidR="007646A1">
        <w:rPr>
          <w:b/>
          <w:i/>
        </w:rPr>
        <w:t xml:space="preserve"> </w:t>
      </w:r>
      <w:r w:rsidRPr="00705FBE">
        <w:rPr>
          <w:b/>
          <w:i/>
        </w:rPr>
        <w:t>obec v správnom konaní podľa §27.</w:t>
      </w:r>
    </w:p>
    <w:p w:rsidR="00AA2CAF" w:rsidRPr="0036320B" w:rsidRDefault="00AA2CAF" w:rsidP="00AA2CAF">
      <w:pPr>
        <w:rPr>
          <w:i/>
        </w:rPr>
      </w:pPr>
      <w:r w:rsidRPr="0036320B">
        <w:rPr>
          <w:i/>
        </w:rPr>
        <w:lastRenderedPageBreak/>
        <w:t>Úlohy hlav</w:t>
      </w:r>
      <w:r w:rsidR="000D5AC5" w:rsidRPr="0036320B">
        <w:rPr>
          <w:i/>
        </w:rPr>
        <w:t>n</w:t>
      </w:r>
      <w:r w:rsidR="00617126" w:rsidRPr="0036320B">
        <w:rPr>
          <w:i/>
        </w:rPr>
        <w:t xml:space="preserve">ého kontrolóra  </w:t>
      </w:r>
      <w:r w:rsidR="000D5AC5" w:rsidRPr="0036320B">
        <w:rPr>
          <w:i/>
        </w:rPr>
        <w:t xml:space="preserve"> podľa </w:t>
      </w:r>
      <w:r w:rsidRPr="0036320B">
        <w:rPr>
          <w:i/>
        </w:rPr>
        <w:t xml:space="preserve">§18f  odsek 1 </w:t>
      </w:r>
      <w:proofErr w:type="spellStart"/>
      <w:r w:rsidRPr="0036320B">
        <w:rPr>
          <w:i/>
        </w:rPr>
        <w:t>písm.b</w:t>
      </w:r>
      <w:proofErr w:type="spellEnd"/>
      <w:r w:rsidRPr="0036320B">
        <w:rPr>
          <w:i/>
        </w:rPr>
        <w:t>/</w:t>
      </w:r>
      <w:r w:rsidR="00581EAE" w:rsidRPr="0036320B">
        <w:rPr>
          <w:i/>
        </w:rPr>
        <w:t xml:space="preserve"> </w:t>
      </w:r>
      <w:r w:rsidR="00617126" w:rsidRPr="0036320B">
        <w:rPr>
          <w:i/>
        </w:rPr>
        <w:t xml:space="preserve">  zákona o obecnom zriadení boli plnené  priebežne počas roka, </w:t>
      </w:r>
      <w:r w:rsidR="00581EAE" w:rsidRPr="0036320B">
        <w:rPr>
          <w:i/>
        </w:rPr>
        <w:t>a v súlade s</w:t>
      </w:r>
      <w:r w:rsidR="0008354C" w:rsidRPr="0036320B">
        <w:rPr>
          <w:i/>
        </w:rPr>
        <w:t> rozvrhnutím pracovné</w:t>
      </w:r>
      <w:r w:rsidR="00617126" w:rsidRPr="0036320B">
        <w:rPr>
          <w:i/>
        </w:rPr>
        <w:t>ho úväzku .</w:t>
      </w:r>
    </w:p>
    <w:p w:rsidR="00617126" w:rsidRPr="00617126" w:rsidRDefault="00617126" w:rsidP="00AA2CAF">
      <w:pPr>
        <w:rPr>
          <w:b/>
          <w:i/>
        </w:rPr>
      </w:pPr>
      <w:r>
        <w:rPr>
          <w:b/>
          <w:i/>
        </w:rPr>
        <w:t>Na základe vyššie uv</w:t>
      </w:r>
      <w:r w:rsidR="00BF3A25">
        <w:rPr>
          <w:b/>
          <w:i/>
        </w:rPr>
        <w:t xml:space="preserve">edeného boli v roku 2019 </w:t>
      </w:r>
      <w:r>
        <w:rPr>
          <w:b/>
          <w:i/>
        </w:rPr>
        <w:t xml:space="preserve"> vykonávané : </w:t>
      </w:r>
    </w:p>
    <w:p w:rsidR="00AB32AC" w:rsidRDefault="00C01E0E" w:rsidP="00AB32AC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a/  </w:t>
      </w:r>
      <w:r w:rsidR="00617126">
        <w:rPr>
          <w:rFonts w:ascii="Calibri" w:eastAsia="Times New Roman" w:hAnsi="Calibri" w:cs="Times New Roman"/>
          <w:i/>
        </w:rPr>
        <w:t xml:space="preserve">vnútorné </w:t>
      </w:r>
      <w:r w:rsidR="0008354C">
        <w:rPr>
          <w:rFonts w:ascii="Calibri" w:eastAsia="Times New Roman" w:hAnsi="Calibri" w:cs="Times New Roman"/>
          <w:i/>
        </w:rPr>
        <w:t xml:space="preserve">  kontroly  </w:t>
      </w:r>
      <w:r>
        <w:rPr>
          <w:rFonts w:ascii="Calibri" w:eastAsia="Times New Roman" w:hAnsi="Calibri" w:cs="Times New Roman"/>
          <w:i/>
        </w:rPr>
        <w:t xml:space="preserve">organizácie  </w:t>
      </w:r>
      <w:r w:rsidR="0008354C">
        <w:rPr>
          <w:rFonts w:ascii="Calibri" w:eastAsia="Times New Roman" w:hAnsi="Calibri" w:cs="Times New Roman"/>
          <w:i/>
        </w:rPr>
        <w:t xml:space="preserve">počas roka  </w:t>
      </w:r>
      <w:r w:rsidR="00AB32AC" w:rsidRPr="00BB3F94">
        <w:rPr>
          <w:rFonts w:ascii="Calibri" w:eastAsia="Times New Roman" w:hAnsi="Calibri" w:cs="Times New Roman"/>
          <w:i/>
        </w:rPr>
        <w:t>v rozsahu ustanovení §18d</w:t>
      </w:r>
    </w:p>
    <w:p w:rsidR="00F9276E" w:rsidRDefault="00AB32AC" w:rsidP="006C64C0">
      <w:pPr>
        <w:rPr>
          <w:rFonts w:ascii="Calibri" w:eastAsia="Times New Roman" w:hAnsi="Calibri" w:cs="Times New Roman"/>
          <w:i/>
        </w:rPr>
      </w:pPr>
      <w:r w:rsidRPr="00BB3F94">
        <w:rPr>
          <w:rFonts w:ascii="Calibri" w:eastAsia="Times New Roman" w:hAnsi="Calibri" w:cs="Times New Roman"/>
          <w:i/>
        </w:rPr>
        <w:t>b/</w:t>
      </w:r>
      <w:r w:rsidR="0008354C">
        <w:rPr>
          <w:rFonts w:ascii="Calibri" w:eastAsia="Times New Roman" w:hAnsi="Calibri" w:cs="Times New Roman"/>
          <w:i/>
        </w:rPr>
        <w:t xml:space="preserve">kontroly vykonávané </w:t>
      </w:r>
      <w:r w:rsidR="00C01E0E">
        <w:rPr>
          <w:rFonts w:ascii="Calibri" w:eastAsia="Times New Roman" w:hAnsi="Calibri" w:cs="Times New Roman"/>
          <w:i/>
        </w:rPr>
        <w:t xml:space="preserve">priebežne </w:t>
      </w:r>
      <w:r w:rsidR="0008354C">
        <w:rPr>
          <w:rFonts w:ascii="Calibri" w:eastAsia="Times New Roman" w:hAnsi="Calibri" w:cs="Times New Roman"/>
          <w:i/>
        </w:rPr>
        <w:t xml:space="preserve">podľa    plánu kontrolnej </w:t>
      </w:r>
      <w:r w:rsidR="00B23712">
        <w:rPr>
          <w:rFonts w:ascii="Calibri" w:eastAsia="Times New Roman" w:hAnsi="Calibri" w:cs="Times New Roman"/>
          <w:i/>
        </w:rPr>
        <w:t xml:space="preserve">činnosti </w:t>
      </w:r>
    </w:p>
    <w:p w:rsidR="00BF3A25" w:rsidRDefault="00BF3A25" w:rsidP="00AB32AC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 V</w:t>
      </w:r>
      <w:r w:rsidR="00FB394E">
        <w:rPr>
          <w:rFonts w:ascii="Calibri" w:eastAsia="Times New Roman" w:hAnsi="Calibri" w:cs="Times New Roman"/>
          <w:i/>
        </w:rPr>
        <w:t xml:space="preserve"> roku 2019  neboli uložené kontroly  v zmysle ustanovenia </w:t>
      </w:r>
      <w:r>
        <w:rPr>
          <w:rFonts w:ascii="Calibri" w:eastAsia="Times New Roman" w:hAnsi="Calibri" w:cs="Times New Roman"/>
          <w:i/>
        </w:rPr>
        <w:t xml:space="preserve"> §18f odsek 1 písmeno h/  Zákona SNR č. 369/1990 Zb. o obecnom zriadení v znení neskorších predpisov.</w:t>
      </w:r>
    </w:p>
    <w:p w:rsidR="00893936" w:rsidRDefault="00893936" w:rsidP="00AB32AC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Plán kontrolnej činnosti bol vypracovaný a prerokovaný v obecnom zastupiteľstve dňa 28.08.2019.</w:t>
      </w:r>
    </w:p>
    <w:p w:rsidR="001D5DDE" w:rsidRDefault="00783A21" w:rsidP="001D5DDE">
      <w:pPr>
        <w:rPr>
          <w:rFonts w:ascii="Calibri" w:eastAsia="Times New Roman" w:hAnsi="Calibri" w:cs="Times New Roman"/>
          <w:i/>
        </w:rPr>
      </w:pPr>
      <w:r w:rsidRPr="00783A21">
        <w:rPr>
          <w:rFonts w:ascii="Calibri" w:eastAsia="Times New Roman" w:hAnsi="Calibri" w:cs="Times New Roman"/>
          <w:b/>
          <w:i/>
        </w:rPr>
        <w:t xml:space="preserve">Úlohy hlavného kontrolóra vykonávané  v  </w:t>
      </w:r>
      <w:r w:rsidR="0099117A" w:rsidRPr="00783A21">
        <w:rPr>
          <w:rFonts w:ascii="Calibri" w:eastAsia="Times New Roman" w:hAnsi="Calibri" w:cs="Times New Roman"/>
          <w:b/>
          <w:i/>
        </w:rPr>
        <w:t xml:space="preserve">zmysle  §18  f/ </w:t>
      </w:r>
      <w:proofErr w:type="spellStart"/>
      <w:r w:rsidR="0099117A" w:rsidRPr="00783A21">
        <w:rPr>
          <w:rFonts w:ascii="Calibri" w:eastAsia="Times New Roman" w:hAnsi="Calibri" w:cs="Times New Roman"/>
          <w:b/>
          <w:i/>
        </w:rPr>
        <w:t>odst</w:t>
      </w:r>
      <w:proofErr w:type="spellEnd"/>
      <w:r w:rsidR="0099117A" w:rsidRPr="00783A21">
        <w:rPr>
          <w:rFonts w:ascii="Calibri" w:eastAsia="Times New Roman" w:hAnsi="Calibri" w:cs="Times New Roman"/>
          <w:b/>
          <w:i/>
        </w:rPr>
        <w:t>. 1 písm.  „a</w:t>
      </w:r>
      <w:r w:rsidR="00EC6A6A" w:rsidRPr="00783A21">
        <w:rPr>
          <w:rFonts w:ascii="Calibri" w:eastAsia="Times New Roman" w:hAnsi="Calibri" w:cs="Times New Roman"/>
          <w:b/>
          <w:i/>
        </w:rPr>
        <w:t xml:space="preserve">“  zákona SNR  č. 369/1990 Zb. o obecnom zriadení </w:t>
      </w:r>
      <w:r w:rsidR="00573063">
        <w:rPr>
          <w:rFonts w:ascii="Calibri" w:eastAsia="Times New Roman" w:hAnsi="Calibri" w:cs="Times New Roman"/>
          <w:b/>
          <w:i/>
        </w:rPr>
        <w:t xml:space="preserve">, </w:t>
      </w:r>
      <w:r w:rsidR="00573063" w:rsidRPr="00573063">
        <w:rPr>
          <w:rFonts w:ascii="Calibri" w:eastAsia="Times New Roman" w:hAnsi="Calibri" w:cs="Times New Roman"/>
          <w:i/>
        </w:rPr>
        <w:t>následne prerokované správy a návrhy na prijatie opatrení na zasadnutiach obecného  zastupiteľstva:</w:t>
      </w:r>
    </w:p>
    <w:p w:rsidR="00573063" w:rsidRDefault="00573063" w:rsidP="001D5DDE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Kontrola plnenia uznesenia č. 146 zo dňa 28.08.2019, zo strany hlavného kontrolóra predložená a následne  prerokovaná na zasadnutí OZ  dňa 18.12.2019 informatívna správa o prijatých opatreniach na obci a v rozpočtových organizáciách na základe doručeného listu odporúčaní zo st</w:t>
      </w:r>
      <w:r w:rsidR="00847B57">
        <w:rPr>
          <w:rFonts w:ascii="Calibri" w:eastAsia="Times New Roman" w:hAnsi="Calibri" w:cs="Times New Roman"/>
          <w:i/>
        </w:rPr>
        <w:t xml:space="preserve">rany Ing. </w:t>
      </w:r>
      <w:proofErr w:type="spellStart"/>
      <w:r w:rsidR="00847B57">
        <w:rPr>
          <w:rFonts w:ascii="Calibri" w:eastAsia="Times New Roman" w:hAnsi="Calibri" w:cs="Times New Roman"/>
          <w:i/>
        </w:rPr>
        <w:t>Adamkoviča</w:t>
      </w:r>
      <w:proofErr w:type="spellEnd"/>
      <w:r w:rsidR="00847B57">
        <w:rPr>
          <w:rFonts w:ascii="Calibri" w:eastAsia="Times New Roman" w:hAnsi="Calibri" w:cs="Times New Roman"/>
          <w:i/>
        </w:rPr>
        <w:t xml:space="preserve">- </w:t>
      </w:r>
      <w:proofErr w:type="spellStart"/>
      <w:r w:rsidR="00847B57">
        <w:rPr>
          <w:rFonts w:ascii="Calibri" w:eastAsia="Times New Roman" w:hAnsi="Calibri" w:cs="Times New Roman"/>
          <w:i/>
        </w:rPr>
        <w:t>auditora</w:t>
      </w:r>
      <w:proofErr w:type="spellEnd"/>
      <w:r w:rsidR="00847B57">
        <w:rPr>
          <w:rFonts w:ascii="Calibri" w:eastAsia="Times New Roman" w:hAnsi="Calibri" w:cs="Times New Roman"/>
          <w:i/>
        </w:rPr>
        <w:t xml:space="preserve"> – uznesenie OZ č. 189/2019.</w:t>
      </w:r>
    </w:p>
    <w:p w:rsidR="0047721E" w:rsidRDefault="0047721E" w:rsidP="001D5DDE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Uznesením č. 156/2019 Obecné zastupiteľstvo zobralo na vedomie správu HK z vykonanej kontroly </w:t>
      </w:r>
    </w:p>
    <w:p w:rsidR="0047721E" w:rsidRDefault="0047721E" w:rsidP="001D5DDE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„Aplikácie nariadenia EP a Rady EÚ o ochrane  osobných údajov a voľnom pohybe takýchto údajov v podmienkach obce Tekovské Lužany  “.</w:t>
      </w:r>
    </w:p>
    <w:p w:rsidR="0047721E" w:rsidRDefault="0047721E" w:rsidP="001D5DDE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Návrh na prijatie opatrení zo strany hlavného kontrolóra, uznesením č. 157/2019  OZ schválilo ukladacie uznesenie na označenie  priestorov obce monitorované kamerovým systémom, v súlade s prijatým nariadením EÚ a Rady EÚ.</w:t>
      </w:r>
    </w:p>
    <w:p w:rsidR="007E7983" w:rsidRPr="00573063" w:rsidRDefault="007E7983" w:rsidP="001D5DDE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Obecné zastupiteľstvo uznesením č. 190/2019 dňa 18.12.2019 zobralo na vedomie po prerokovaní „Správu HK o výsledku kontroly v MŠ Tekovské Lužany “</w:t>
      </w:r>
      <w:r w:rsidR="007C5887">
        <w:rPr>
          <w:rFonts w:ascii="Calibri" w:eastAsia="Times New Roman" w:hAnsi="Calibri" w:cs="Times New Roman"/>
          <w:i/>
        </w:rPr>
        <w:t xml:space="preserve"> . Ukladacie uznesenie ohľadom navrhnutých opatrení  schválilo OZ, č. uznesenia 191/2019. </w:t>
      </w:r>
    </w:p>
    <w:p w:rsidR="00985F96" w:rsidRDefault="00670FFD" w:rsidP="007318CC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Obec v roku 2019 </w:t>
      </w:r>
      <w:r w:rsidR="00423E1F">
        <w:rPr>
          <w:rFonts w:ascii="Calibri" w:eastAsia="Times New Roman" w:hAnsi="Calibri" w:cs="Times New Roman"/>
          <w:i/>
        </w:rPr>
        <w:t xml:space="preserve"> </w:t>
      </w:r>
      <w:r w:rsidR="00985F96">
        <w:rPr>
          <w:rFonts w:ascii="Calibri" w:eastAsia="Times New Roman" w:hAnsi="Calibri" w:cs="Times New Roman"/>
          <w:i/>
        </w:rPr>
        <w:t xml:space="preserve"> dala    overi</w:t>
      </w:r>
      <w:r w:rsidR="00742533">
        <w:rPr>
          <w:rFonts w:ascii="Calibri" w:eastAsia="Times New Roman" w:hAnsi="Calibri" w:cs="Times New Roman"/>
          <w:i/>
        </w:rPr>
        <w:t>ť  účtovnú závie</w:t>
      </w:r>
      <w:r>
        <w:rPr>
          <w:rFonts w:ascii="Calibri" w:eastAsia="Times New Roman" w:hAnsi="Calibri" w:cs="Times New Roman"/>
          <w:i/>
        </w:rPr>
        <w:t>rku za rok  2018</w:t>
      </w:r>
      <w:r w:rsidR="00985F96">
        <w:rPr>
          <w:rFonts w:ascii="Calibri" w:eastAsia="Times New Roman" w:hAnsi="Calibri" w:cs="Times New Roman"/>
          <w:i/>
        </w:rPr>
        <w:t xml:space="preserve"> v súlade s ustanovením § 16 odsek 3 zákona o obecnom zriadení.</w:t>
      </w:r>
    </w:p>
    <w:p w:rsidR="00DF79D3" w:rsidRDefault="00670FFD" w:rsidP="0084268C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V rámci  plnenia bežných úloh výkonu funkcie hlavného kontrolóra bola preverená  podmienka dodržiavania  </w:t>
      </w:r>
      <w:r w:rsidR="00483966">
        <w:rPr>
          <w:rFonts w:ascii="Calibri" w:eastAsia="Times New Roman" w:hAnsi="Calibri" w:cs="Times New Roman"/>
          <w:i/>
        </w:rPr>
        <w:t xml:space="preserve"> „</w:t>
      </w:r>
      <w:r w:rsidR="00483966" w:rsidRPr="000673D9">
        <w:rPr>
          <w:rFonts w:ascii="Calibri" w:eastAsia="Times New Roman" w:hAnsi="Calibri" w:cs="Times New Roman"/>
          <w:i/>
          <w:u w:val="single"/>
        </w:rPr>
        <w:t xml:space="preserve">Zverejňovania </w:t>
      </w:r>
      <w:r w:rsidR="00EC6A6A" w:rsidRPr="000673D9">
        <w:rPr>
          <w:rFonts w:ascii="Calibri" w:eastAsia="Times New Roman" w:hAnsi="Calibri" w:cs="Times New Roman"/>
          <w:i/>
          <w:u w:val="single"/>
        </w:rPr>
        <w:t xml:space="preserve"> informácií podľa zákona č. 211/2000 </w:t>
      </w:r>
      <w:proofErr w:type="spellStart"/>
      <w:r w:rsidR="00EC6A6A" w:rsidRPr="000673D9">
        <w:rPr>
          <w:rFonts w:ascii="Calibri" w:eastAsia="Times New Roman" w:hAnsi="Calibri" w:cs="Times New Roman"/>
          <w:i/>
          <w:u w:val="single"/>
        </w:rPr>
        <w:t>Z.z</w:t>
      </w:r>
      <w:proofErr w:type="spellEnd"/>
      <w:r w:rsidR="00EC6A6A" w:rsidRPr="000673D9">
        <w:rPr>
          <w:rFonts w:ascii="Calibri" w:eastAsia="Times New Roman" w:hAnsi="Calibri" w:cs="Times New Roman"/>
          <w:i/>
          <w:u w:val="single"/>
        </w:rPr>
        <w:t>. o slobodnom prístupe k informáciám a o zmene a doplnení  niektorých zákonov /zákon o slobode informácií/</w:t>
      </w:r>
      <w:r w:rsidR="00483966" w:rsidRPr="000673D9">
        <w:rPr>
          <w:rFonts w:ascii="Calibri" w:eastAsia="Times New Roman" w:hAnsi="Calibri" w:cs="Times New Roman"/>
          <w:i/>
          <w:u w:val="single"/>
        </w:rPr>
        <w:t>“</w:t>
      </w:r>
      <w:r w:rsidRPr="000673D9">
        <w:rPr>
          <w:rFonts w:ascii="Calibri" w:eastAsia="Times New Roman" w:hAnsi="Calibri" w:cs="Times New Roman"/>
          <w:i/>
          <w:u w:val="single"/>
        </w:rPr>
        <w:t xml:space="preserve">.  </w:t>
      </w:r>
      <w:r w:rsidR="0084268C">
        <w:rPr>
          <w:rFonts w:ascii="Calibri" w:eastAsia="Times New Roman" w:hAnsi="Calibri" w:cs="Times New Roman"/>
          <w:i/>
        </w:rPr>
        <w:t xml:space="preserve">Obec j zverejňuje  </w:t>
      </w:r>
      <w:r>
        <w:rPr>
          <w:rFonts w:ascii="Calibri" w:eastAsia="Times New Roman" w:hAnsi="Calibri" w:cs="Times New Roman"/>
          <w:i/>
        </w:rPr>
        <w:t xml:space="preserve"> všetky zápisnice, uznesenia  OZ, návrhy programu rokovania  konajúcich OZ , </w:t>
      </w:r>
      <w:r w:rsidR="0084268C">
        <w:rPr>
          <w:rFonts w:ascii="Calibri" w:eastAsia="Times New Roman" w:hAnsi="Calibri" w:cs="Times New Roman"/>
          <w:i/>
        </w:rPr>
        <w:t xml:space="preserve">na svojom </w:t>
      </w:r>
    </w:p>
    <w:p w:rsidR="00696258" w:rsidRDefault="00DF79D3" w:rsidP="00EC6A6A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 Obec  prerokovala a schválila finančný rozpočet  </w:t>
      </w:r>
      <w:r w:rsidR="0084268C">
        <w:rPr>
          <w:rFonts w:ascii="Calibri" w:eastAsia="Times New Roman" w:hAnsi="Calibri" w:cs="Times New Roman"/>
          <w:i/>
        </w:rPr>
        <w:t xml:space="preserve"> na roky 2020 – 2021 – 2022  </w:t>
      </w:r>
      <w:r>
        <w:rPr>
          <w:rFonts w:ascii="Calibri" w:eastAsia="Times New Roman" w:hAnsi="Calibri" w:cs="Times New Roman"/>
          <w:i/>
        </w:rPr>
        <w:t xml:space="preserve">v súlade s ustanovením §10 Zákona č. 583/2004 </w:t>
      </w:r>
      <w:proofErr w:type="spellStart"/>
      <w:r>
        <w:rPr>
          <w:rFonts w:ascii="Calibri" w:eastAsia="Times New Roman" w:hAnsi="Calibri" w:cs="Times New Roman"/>
          <w:i/>
        </w:rPr>
        <w:t>z.z</w:t>
      </w:r>
      <w:proofErr w:type="spellEnd"/>
      <w:r>
        <w:rPr>
          <w:rFonts w:ascii="Calibri" w:eastAsia="Times New Roman" w:hAnsi="Calibri" w:cs="Times New Roman"/>
          <w:i/>
        </w:rPr>
        <w:t>. o rozpočtových pravidlách územnej samosprávy a o zmene</w:t>
      </w:r>
      <w:r w:rsidR="0084268C">
        <w:rPr>
          <w:rFonts w:ascii="Calibri" w:eastAsia="Times New Roman" w:hAnsi="Calibri" w:cs="Times New Roman"/>
          <w:i/>
        </w:rPr>
        <w:t xml:space="preserve"> a doplnení niektorých zákonov. Pred prerokovaním finančného rozpočtu v OZ , bolo vypracované odborné stanovisko hlavného kontrolóra obce  -  prijaté uznesenie OZ č. 199 </w:t>
      </w:r>
    </w:p>
    <w:p w:rsidR="00EB1019" w:rsidRDefault="0036320B" w:rsidP="0036320B">
      <w:pPr>
        <w:spacing w:line="240" w:lineRule="auto"/>
        <w:ind w:firstLine="708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lastRenderedPageBreak/>
        <w:t xml:space="preserve">Počas roka 2019 </w:t>
      </w:r>
      <w:r w:rsidR="00EB1019">
        <w:rPr>
          <w:rFonts w:ascii="Calibri" w:eastAsia="Times New Roman" w:hAnsi="Calibri" w:cs="Times New Roman"/>
          <w:i/>
        </w:rPr>
        <w:t xml:space="preserve"> sa uskutočnili  rokovania obecného zastupiteľstva podľa schv</w:t>
      </w:r>
      <w:r w:rsidR="006246E6">
        <w:rPr>
          <w:rFonts w:ascii="Calibri" w:eastAsia="Times New Roman" w:hAnsi="Calibri" w:cs="Times New Roman"/>
          <w:i/>
        </w:rPr>
        <w:t>áleného harmonogramu zasadnutí ,  boli zvolané aj neplánované riadne zasadnutia v rámci plnenia</w:t>
      </w:r>
      <w:r>
        <w:rPr>
          <w:rFonts w:ascii="Calibri" w:eastAsia="Times New Roman" w:hAnsi="Calibri" w:cs="Times New Roman"/>
          <w:i/>
        </w:rPr>
        <w:t xml:space="preserve"> </w:t>
      </w:r>
      <w:r w:rsidR="006246E6">
        <w:rPr>
          <w:rFonts w:ascii="Calibri" w:eastAsia="Times New Roman" w:hAnsi="Calibri" w:cs="Times New Roman"/>
          <w:i/>
        </w:rPr>
        <w:t xml:space="preserve"> </w:t>
      </w:r>
      <w:proofErr w:type="spellStart"/>
      <w:r w:rsidR="006246E6">
        <w:rPr>
          <w:rFonts w:ascii="Calibri" w:eastAsia="Times New Roman" w:hAnsi="Calibri" w:cs="Times New Roman"/>
          <w:i/>
        </w:rPr>
        <w:t>dôležítých</w:t>
      </w:r>
      <w:proofErr w:type="spellEnd"/>
      <w:r w:rsidR="006246E6">
        <w:rPr>
          <w:rFonts w:ascii="Calibri" w:eastAsia="Times New Roman" w:hAnsi="Calibri" w:cs="Times New Roman"/>
          <w:i/>
        </w:rPr>
        <w:t xml:space="preserve"> úloh a neodkladných povinností obce.</w:t>
      </w:r>
    </w:p>
    <w:p w:rsidR="00CA1064" w:rsidRPr="00CA1064" w:rsidRDefault="00CA1064" w:rsidP="00CA1064">
      <w:pPr>
        <w:spacing w:line="240" w:lineRule="auto"/>
        <w:ind w:firstLine="708"/>
        <w:rPr>
          <w:rFonts w:ascii="Calibri" w:eastAsia="Times New Roman" w:hAnsi="Calibri" w:cs="Times New Roman"/>
          <w:i/>
        </w:rPr>
      </w:pPr>
      <w:r w:rsidRPr="00CA1064">
        <w:rPr>
          <w:rFonts w:ascii="Calibri" w:eastAsia="Times New Roman" w:hAnsi="Calibri" w:cs="Times New Roman"/>
          <w:i/>
        </w:rPr>
        <w:t>Dňa 18.12.2019 bola do podateľne Obecného úradu v Tekovsk</w:t>
      </w:r>
      <w:r>
        <w:rPr>
          <w:rFonts w:ascii="Calibri" w:eastAsia="Times New Roman" w:hAnsi="Calibri" w:cs="Times New Roman"/>
          <w:i/>
        </w:rPr>
        <w:t xml:space="preserve">ých Lužanoch doručené podanie </w:t>
      </w:r>
      <w:r w:rsidRPr="00CA1064">
        <w:rPr>
          <w:rFonts w:ascii="Calibri" w:eastAsia="Times New Roman" w:hAnsi="Calibri" w:cs="Times New Roman"/>
          <w:i/>
        </w:rPr>
        <w:t xml:space="preserve">spis. zn. 2950/2019 </w:t>
      </w:r>
    </w:p>
    <w:p w:rsidR="00585DFA" w:rsidRDefault="00CA1064" w:rsidP="00CA1064">
      <w:pPr>
        <w:spacing w:line="240" w:lineRule="auto"/>
        <w:ind w:firstLine="708"/>
        <w:rPr>
          <w:rFonts w:ascii="Calibri" w:eastAsia="Times New Roman" w:hAnsi="Calibri" w:cs="Times New Roman"/>
          <w:i/>
        </w:rPr>
      </w:pPr>
      <w:r w:rsidRPr="00CA1064">
        <w:rPr>
          <w:rFonts w:ascii="Calibri" w:eastAsia="Times New Roman" w:hAnsi="Calibri" w:cs="Times New Roman"/>
          <w:i/>
        </w:rPr>
        <w:tab/>
        <w:t xml:space="preserve">Po preskúmaní  a oboznámení  sa s obsahom doručeného podania poverený zamestnanec postupoval v zmysle  Internej smernice č. 1/2019 Obce Tekovské Lužany a v zmysle  zákona  č. 9/2010 </w:t>
      </w:r>
      <w:proofErr w:type="spellStart"/>
      <w:r w:rsidRPr="00CA1064">
        <w:rPr>
          <w:rFonts w:ascii="Calibri" w:eastAsia="Times New Roman" w:hAnsi="Calibri" w:cs="Times New Roman"/>
          <w:i/>
        </w:rPr>
        <w:t>Z.z</w:t>
      </w:r>
      <w:proofErr w:type="spellEnd"/>
      <w:r w:rsidRPr="00CA1064">
        <w:rPr>
          <w:rFonts w:ascii="Calibri" w:eastAsia="Times New Roman" w:hAnsi="Calibri" w:cs="Times New Roman"/>
          <w:i/>
        </w:rPr>
        <w:t xml:space="preserve">.  Zákon o sťažnostiach v znení neskorších predpisov.  </w:t>
      </w:r>
    </w:p>
    <w:p w:rsidR="006246E6" w:rsidRDefault="00BF0D00" w:rsidP="0036320B">
      <w:pPr>
        <w:spacing w:line="240" w:lineRule="auto"/>
        <w:rPr>
          <w:i/>
        </w:rPr>
      </w:pPr>
      <w:r w:rsidRPr="00BF0D00">
        <w:rPr>
          <w:rFonts w:ascii="Calibri" w:eastAsia="Times New Roman" w:hAnsi="Calibri" w:cs="Times New Roman"/>
          <w:i/>
        </w:rPr>
        <w:t>Správa hlavnej kontrolórky obce z</w:t>
      </w:r>
      <w:r w:rsidR="006246E6">
        <w:rPr>
          <w:rFonts w:ascii="Calibri" w:eastAsia="Times New Roman" w:hAnsi="Calibri" w:cs="Times New Roman"/>
          <w:i/>
        </w:rPr>
        <w:t xml:space="preserve"> kontrolnej činn</w:t>
      </w:r>
      <w:r w:rsidR="0036320B">
        <w:rPr>
          <w:rFonts w:ascii="Calibri" w:eastAsia="Times New Roman" w:hAnsi="Calibri" w:cs="Times New Roman"/>
          <w:i/>
        </w:rPr>
        <w:t xml:space="preserve">osti za rok 2019 </w:t>
      </w:r>
      <w:r w:rsidR="006246E6">
        <w:rPr>
          <w:rFonts w:ascii="Calibri" w:eastAsia="Times New Roman" w:hAnsi="Calibri" w:cs="Times New Roman"/>
          <w:i/>
        </w:rPr>
        <w:t xml:space="preserve"> </w:t>
      </w:r>
      <w:r w:rsidRPr="00BF0D00">
        <w:rPr>
          <w:rFonts w:ascii="Calibri" w:eastAsia="Times New Roman" w:hAnsi="Calibri" w:cs="Times New Roman"/>
          <w:i/>
        </w:rPr>
        <w:t xml:space="preserve">bola vypracovaná v </w:t>
      </w:r>
      <w:proofErr w:type="spellStart"/>
      <w:r w:rsidRPr="00BF0D00">
        <w:rPr>
          <w:rFonts w:ascii="Calibri" w:eastAsia="Times New Roman" w:hAnsi="Calibri" w:cs="Times New Roman"/>
          <w:i/>
        </w:rPr>
        <w:t>v</w:t>
      </w:r>
      <w:proofErr w:type="spellEnd"/>
      <w:r w:rsidRPr="00BF0D00">
        <w:rPr>
          <w:rFonts w:ascii="Calibri" w:eastAsia="Times New Roman" w:hAnsi="Calibri" w:cs="Times New Roman"/>
          <w:i/>
        </w:rPr>
        <w:t xml:space="preserve"> súlade s ustanovením § 18f  písmeno e/</w:t>
      </w:r>
      <w:r w:rsidR="00137170">
        <w:rPr>
          <w:rFonts w:ascii="Calibri" w:eastAsia="Times New Roman" w:hAnsi="Calibri" w:cs="Times New Roman"/>
          <w:i/>
        </w:rPr>
        <w:t xml:space="preserve"> zákona o obecnom zriadení.</w:t>
      </w:r>
    </w:p>
    <w:p w:rsidR="00AA2CAF" w:rsidRDefault="00AA2CAF" w:rsidP="00AA2CAF">
      <w:pPr>
        <w:ind w:left="2832" w:firstLine="708"/>
        <w:rPr>
          <w:i/>
        </w:rPr>
      </w:pPr>
    </w:p>
    <w:p w:rsidR="00AA2CAF" w:rsidRDefault="00AA2CAF" w:rsidP="00AA2CAF">
      <w:pPr>
        <w:ind w:left="2832" w:firstLine="708"/>
        <w:rPr>
          <w:i/>
        </w:rPr>
      </w:pPr>
    </w:p>
    <w:p w:rsidR="00B164C4" w:rsidRDefault="00B164C4"/>
    <w:sectPr w:rsidR="00B164C4" w:rsidSect="0027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1903"/>
    <w:multiLevelType w:val="hybridMultilevel"/>
    <w:tmpl w:val="5C7EDC54"/>
    <w:lvl w:ilvl="0" w:tplc="F9BE88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AF"/>
    <w:rsid w:val="00002B8E"/>
    <w:rsid w:val="0001063E"/>
    <w:rsid w:val="0003604C"/>
    <w:rsid w:val="00037652"/>
    <w:rsid w:val="000625FA"/>
    <w:rsid w:val="00063235"/>
    <w:rsid w:val="000673D9"/>
    <w:rsid w:val="0008354C"/>
    <w:rsid w:val="000D5AC5"/>
    <w:rsid w:val="000E2FAA"/>
    <w:rsid w:val="00106253"/>
    <w:rsid w:val="0011600A"/>
    <w:rsid w:val="00125173"/>
    <w:rsid w:val="00130D59"/>
    <w:rsid w:val="00133DF5"/>
    <w:rsid w:val="00137170"/>
    <w:rsid w:val="00153BBD"/>
    <w:rsid w:val="001C6F81"/>
    <w:rsid w:val="001C7723"/>
    <w:rsid w:val="001D37BE"/>
    <w:rsid w:val="001D5DDE"/>
    <w:rsid w:val="001F48E6"/>
    <w:rsid w:val="002045A1"/>
    <w:rsid w:val="00204CC0"/>
    <w:rsid w:val="0020759D"/>
    <w:rsid w:val="00207A52"/>
    <w:rsid w:val="00235878"/>
    <w:rsid w:val="00246B3D"/>
    <w:rsid w:val="002508A1"/>
    <w:rsid w:val="0025484D"/>
    <w:rsid w:val="00265DFE"/>
    <w:rsid w:val="00283C56"/>
    <w:rsid w:val="00311B40"/>
    <w:rsid w:val="003152E5"/>
    <w:rsid w:val="00321273"/>
    <w:rsid w:val="00324386"/>
    <w:rsid w:val="0033554F"/>
    <w:rsid w:val="0036320B"/>
    <w:rsid w:val="00384CE8"/>
    <w:rsid w:val="00394821"/>
    <w:rsid w:val="00394C24"/>
    <w:rsid w:val="003A280D"/>
    <w:rsid w:val="003B2350"/>
    <w:rsid w:val="004066D5"/>
    <w:rsid w:val="0042148E"/>
    <w:rsid w:val="00423E1F"/>
    <w:rsid w:val="00434506"/>
    <w:rsid w:val="00446B55"/>
    <w:rsid w:val="0047501C"/>
    <w:rsid w:val="0047721E"/>
    <w:rsid w:val="00483002"/>
    <w:rsid w:val="00483966"/>
    <w:rsid w:val="00484A37"/>
    <w:rsid w:val="004A7CA4"/>
    <w:rsid w:val="004F442B"/>
    <w:rsid w:val="00511340"/>
    <w:rsid w:val="0052712A"/>
    <w:rsid w:val="00536D01"/>
    <w:rsid w:val="00567398"/>
    <w:rsid w:val="00573063"/>
    <w:rsid w:val="00576612"/>
    <w:rsid w:val="005812BF"/>
    <w:rsid w:val="00581EAE"/>
    <w:rsid w:val="005832C4"/>
    <w:rsid w:val="00585DFA"/>
    <w:rsid w:val="005A643E"/>
    <w:rsid w:val="005B162B"/>
    <w:rsid w:val="005C4274"/>
    <w:rsid w:val="005F1DF0"/>
    <w:rsid w:val="005F51B9"/>
    <w:rsid w:val="005F676F"/>
    <w:rsid w:val="00605837"/>
    <w:rsid w:val="00617126"/>
    <w:rsid w:val="006246E6"/>
    <w:rsid w:val="00637171"/>
    <w:rsid w:val="00670FFD"/>
    <w:rsid w:val="00687C28"/>
    <w:rsid w:val="006927BB"/>
    <w:rsid w:val="00696258"/>
    <w:rsid w:val="006B5540"/>
    <w:rsid w:val="006C64C0"/>
    <w:rsid w:val="007254D6"/>
    <w:rsid w:val="007318CC"/>
    <w:rsid w:val="007318F1"/>
    <w:rsid w:val="007363F4"/>
    <w:rsid w:val="00742533"/>
    <w:rsid w:val="00743EFD"/>
    <w:rsid w:val="00763344"/>
    <w:rsid w:val="007646A1"/>
    <w:rsid w:val="0076558A"/>
    <w:rsid w:val="00783A21"/>
    <w:rsid w:val="007A2102"/>
    <w:rsid w:val="007C5887"/>
    <w:rsid w:val="007D63BF"/>
    <w:rsid w:val="007E72B8"/>
    <w:rsid w:val="007E7983"/>
    <w:rsid w:val="008005CF"/>
    <w:rsid w:val="00803656"/>
    <w:rsid w:val="0084268C"/>
    <w:rsid w:val="00847B57"/>
    <w:rsid w:val="00861C60"/>
    <w:rsid w:val="0086553D"/>
    <w:rsid w:val="00874DEA"/>
    <w:rsid w:val="008762B2"/>
    <w:rsid w:val="00893936"/>
    <w:rsid w:val="008A197E"/>
    <w:rsid w:val="008B2F10"/>
    <w:rsid w:val="008C7D4F"/>
    <w:rsid w:val="008D335A"/>
    <w:rsid w:val="008D76D8"/>
    <w:rsid w:val="008F2F94"/>
    <w:rsid w:val="009013DD"/>
    <w:rsid w:val="00904DC3"/>
    <w:rsid w:val="009367D7"/>
    <w:rsid w:val="00961566"/>
    <w:rsid w:val="00966568"/>
    <w:rsid w:val="00966BF3"/>
    <w:rsid w:val="009750DE"/>
    <w:rsid w:val="00976A82"/>
    <w:rsid w:val="009770E1"/>
    <w:rsid w:val="00984C12"/>
    <w:rsid w:val="00985F96"/>
    <w:rsid w:val="0099117A"/>
    <w:rsid w:val="009A7194"/>
    <w:rsid w:val="009C68CC"/>
    <w:rsid w:val="009C711F"/>
    <w:rsid w:val="009D3206"/>
    <w:rsid w:val="00A05316"/>
    <w:rsid w:val="00A1357D"/>
    <w:rsid w:val="00A3647E"/>
    <w:rsid w:val="00A643BB"/>
    <w:rsid w:val="00A76310"/>
    <w:rsid w:val="00AA2CAF"/>
    <w:rsid w:val="00AA46FC"/>
    <w:rsid w:val="00AB32AC"/>
    <w:rsid w:val="00AD754C"/>
    <w:rsid w:val="00AE613A"/>
    <w:rsid w:val="00AF12A8"/>
    <w:rsid w:val="00B164C4"/>
    <w:rsid w:val="00B23712"/>
    <w:rsid w:val="00B269B1"/>
    <w:rsid w:val="00B75912"/>
    <w:rsid w:val="00B95C78"/>
    <w:rsid w:val="00BF0D00"/>
    <w:rsid w:val="00BF3A25"/>
    <w:rsid w:val="00C01E0E"/>
    <w:rsid w:val="00C70F32"/>
    <w:rsid w:val="00C818E8"/>
    <w:rsid w:val="00C97B87"/>
    <w:rsid w:val="00CA1064"/>
    <w:rsid w:val="00CB4A85"/>
    <w:rsid w:val="00CE0727"/>
    <w:rsid w:val="00D22C7A"/>
    <w:rsid w:val="00D4472E"/>
    <w:rsid w:val="00D557BF"/>
    <w:rsid w:val="00D83238"/>
    <w:rsid w:val="00DF68AD"/>
    <w:rsid w:val="00DF79D3"/>
    <w:rsid w:val="00E07F6B"/>
    <w:rsid w:val="00E1730A"/>
    <w:rsid w:val="00E33D8F"/>
    <w:rsid w:val="00E44F68"/>
    <w:rsid w:val="00E554FC"/>
    <w:rsid w:val="00E628DA"/>
    <w:rsid w:val="00EA1349"/>
    <w:rsid w:val="00EB0C46"/>
    <w:rsid w:val="00EB1019"/>
    <w:rsid w:val="00EC3727"/>
    <w:rsid w:val="00EC6A6A"/>
    <w:rsid w:val="00EF6EB0"/>
    <w:rsid w:val="00F21EAE"/>
    <w:rsid w:val="00F53931"/>
    <w:rsid w:val="00F67D2A"/>
    <w:rsid w:val="00F85D1F"/>
    <w:rsid w:val="00F86ACF"/>
    <w:rsid w:val="00F9276E"/>
    <w:rsid w:val="00FA3DEA"/>
    <w:rsid w:val="00FB394E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ED15C-80ED-4E9B-B894-2C5B9E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25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KOTORA Marián</cp:lastModifiedBy>
  <cp:revision>2</cp:revision>
  <cp:lastPrinted>2019-02-22T10:56:00Z</cp:lastPrinted>
  <dcterms:created xsi:type="dcterms:W3CDTF">2020-03-01T07:00:00Z</dcterms:created>
  <dcterms:modified xsi:type="dcterms:W3CDTF">2020-03-01T07:00:00Z</dcterms:modified>
</cp:coreProperties>
</file>